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1D642" w14:textId="7935429B" w:rsidR="00092411" w:rsidRPr="00092411" w:rsidRDefault="00092411" w:rsidP="00092411">
      <w:pPr>
        <w:pBdr>
          <w:bottom w:val="single" w:sz="12" w:space="2" w:color="808080"/>
        </w:pBdr>
        <w:spacing w:before="480"/>
        <w:jc w:val="center"/>
        <w:rPr>
          <w:b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411">
        <w:rPr>
          <w:b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MARCHE PUBLIC DE TECHNIQUES DE L’INFORMATION </w:t>
      </w:r>
    </w:p>
    <w:p w14:paraId="6B856496" w14:textId="77777777" w:rsidR="00092411" w:rsidRPr="00092411" w:rsidRDefault="00092411" w:rsidP="00092411">
      <w:pPr>
        <w:pBdr>
          <w:bottom w:val="single" w:sz="12" w:space="2" w:color="808080"/>
        </w:pBdr>
        <w:spacing w:before="120" w:after="600"/>
        <w:jc w:val="center"/>
        <w:rPr>
          <w:b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411">
        <w:rPr>
          <w:b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ET DE LA COMMUNICATION</w:t>
      </w:r>
    </w:p>
    <w:p w14:paraId="7770BAB0" w14:textId="33A3112B" w:rsidR="00092411" w:rsidRDefault="00092411" w:rsidP="00092411">
      <w:pPr>
        <w:pStyle w:val="Chapitre"/>
        <w:pBdr>
          <w:bottom w:val="thinThickSmallGap" w:sz="12" w:space="1" w:color="808080"/>
        </w:pBdr>
        <w:spacing w:before="360" w:after="360"/>
        <w:ind w:right="136"/>
        <w:rPr>
          <w:color w:val="808080"/>
          <w:sz w:val="32"/>
        </w:rPr>
      </w:pPr>
      <w:r>
        <w:rPr>
          <w:rFonts w:ascii="Arial" w:hAnsi="Arial"/>
          <w:noProof/>
          <w:color w:val="000000"/>
        </w:rPr>
        <w:drawing>
          <wp:inline distT="0" distB="0" distL="0" distR="0" wp14:anchorId="10FD8ED0" wp14:editId="6A5C7662">
            <wp:extent cx="1908000" cy="50400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66BCD" w14:textId="77777777" w:rsidR="005C3758" w:rsidRPr="00010E8D" w:rsidRDefault="005C3758" w:rsidP="00092411">
      <w:pPr>
        <w:pStyle w:val="Chapitre"/>
        <w:pBdr>
          <w:bottom w:val="thinThickSmallGap" w:sz="12" w:space="1" w:color="808080"/>
        </w:pBdr>
        <w:spacing w:before="360" w:after="360"/>
        <w:ind w:right="136"/>
        <w:rPr>
          <w:color w:val="auto"/>
          <w:sz w:val="32"/>
        </w:rPr>
      </w:pPr>
    </w:p>
    <w:p w14:paraId="0EA1D103" w14:textId="77777777" w:rsidR="00FB1389" w:rsidRDefault="00FB1389" w:rsidP="00010E8D">
      <w:pPr>
        <w:pStyle w:val="prsentation"/>
        <w:spacing w:before="360" w:after="360"/>
        <w:ind w:left="0" w:right="0"/>
        <w:rPr>
          <w:rFonts w:ascii="Arial" w:hAnsi="Arial"/>
          <w:caps/>
          <w:color w:val="auto"/>
          <w:sz w:val="28"/>
          <w:szCs w:val="28"/>
        </w:rPr>
      </w:pPr>
      <w:r w:rsidRPr="00FB1389">
        <w:rPr>
          <w:rFonts w:ascii="Arial" w:hAnsi="Arial"/>
          <w:caps/>
          <w:color w:val="auto"/>
          <w:sz w:val="28"/>
          <w:szCs w:val="28"/>
        </w:rPr>
        <w:t>FOURNITURE DE PRESTATIONS DE CONCEPTION, REALISATION ET MAINTENANCE D’APPLICATIONS METIERS POUR LA DSI DE LA BRANCHE RECOUVREMENT DU REGIME GENERAL DE LA SECURITE SOCIALE</w:t>
      </w:r>
    </w:p>
    <w:p w14:paraId="26E384F5" w14:textId="7F7D8D47" w:rsidR="004F4BF6" w:rsidRDefault="002E364D" w:rsidP="00010E8D">
      <w:pPr>
        <w:pStyle w:val="prsentation"/>
        <w:spacing w:before="360" w:after="360"/>
        <w:ind w:left="0" w:right="0"/>
        <w:rPr>
          <w:rFonts w:ascii="Arial" w:hAnsi="Arial"/>
          <w:color w:val="auto"/>
          <w:sz w:val="28"/>
          <w:szCs w:val="28"/>
        </w:rPr>
      </w:pPr>
      <w:r w:rsidRPr="00010E8D">
        <w:rPr>
          <w:rFonts w:ascii="Arial" w:hAnsi="Arial"/>
          <w:color w:val="auto"/>
          <w:sz w:val="28"/>
          <w:szCs w:val="28"/>
        </w:rPr>
        <w:t>PROCEDURE N°</w:t>
      </w:r>
      <w:r w:rsidR="004F4BF6">
        <w:rPr>
          <w:rFonts w:ascii="Arial" w:hAnsi="Arial"/>
          <w:color w:val="auto"/>
          <w:sz w:val="28"/>
          <w:szCs w:val="28"/>
        </w:rPr>
        <w:t xml:space="preserve"> </w:t>
      </w:r>
      <w:r w:rsidR="005A3027" w:rsidRPr="005A3027">
        <w:rPr>
          <w:rFonts w:ascii="Arial" w:hAnsi="Arial"/>
          <w:color w:val="auto"/>
          <w:sz w:val="28"/>
          <w:szCs w:val="28"/>
        </w:rPr>
        <w:t>P2524-AOO-DSI</w:t>
      </w:r>
    </w:p>
    <w:p w14:paraId="61978850" w14:textId="6061E6E3" w:rsidR="00010E8D" w:rsidRDefault="000E6D6B" w:rsidP="00010E8D">
      <w:pPr>
        <w:pStyle w:val="prsentation"/>
        <w:spacing w:before="360" w:after="360"/>
        <w:ind w:left="0" w:right="0"/>
        <w:rPr>
          <w:rFonts w:ascii="Arial" w:hAnsi="Arial"/>
          <w:color w:val="auto"/>
          <w:sz w:val="28"/>
          <w:szCs w:val="28"/>
        </w:rPr>
      </w:pPr>
      <w:r w:rsidRPr="00010E8D">
        <w:rPr>
          <w:rFonts w:ascii="Arial" w:hAnsi="Arial"/>
          <w:color w:val="auto"/>
          <w:sz w:val="28"/>
          <w:szCs w:val="28"/>
        </w:rPr>
        <w:t>Annexe</w:t>
      </w:r>
      <w:r w:rsidR="0046797B">
        <w:rPr>
          <w:rFonts w:ascii="Arial" w:hAnsi="Arial"/>
          <w:color w:val="auto"/>
          <w:sz w:val="28"/>
          <w:szCs w:val="28"/>
        </w:rPr>
        <w:t xml:space="preserve"> au CCAP</w:t>
      </w:r>
    </w:p>
    <w:p w14:paraId="770D163C" w14:textId="77D21263" w:rsidR="005E3609" w:rsidRPr="00010E8D" w:rsidRDefault="00A05A7D" w:rsidP="00953787">
      <w:pPr>
        <w:pStyle w:val="prsentation"/>
        <w:rPr>
          <w:rFonts w:ascii="Arial" w:hAnsi="Arial"/>
          <w:color w:val="auto"/>
          <w:sz w:val="28"/>
          <w:szCs w:val="28"/>
        </w:rPr>
      </w:pPr>
      <w:r w:rsidRPr="00010E8D">
        <w:rPr>
          <w:rFonts w:ascii="Arial" w:hAnsi="Arial"/>
          <w:color w:val="auto"/>
          <w:sz w:val="28"/>
          <w:szCs w:val="28"/>
        </w:rPr>
        <w:t xml:space="preserve">Sous-traitance de traitement de </w:t>
      </w:r>
      <w:r w:rsidR="00A27E7B">
        <w:rPr>
          <w:rFonts w:ascii="Arial" w:hAnsi="Arial"/>
          <w:color w:val="auto"/>
          <w:sz w:val="28"/>
          <w:szCs w:val="28"/>
        </w:rPr>
        <w:t>D</w:t>
      </w:r>
      <w:r w:rsidRPr="00010E8D">
        <w:rPr>
          <w:rFonts w:ascii="Arial" w:hAnsi="Arial"/>
          <w:color w:val="auto"/>
          <w:sz w:val="28"/>
          <w:szCs w:val="28"/>
        </w:rPr>
        <w:t xml:space="preserve">onnées à </w:t>
      </w:r>
      <w:r w:rsidR="00A27E7B">
        <w:rPr>
          <w:rFonts w:ascii="Arial" w:hAnsi="Arial"/>
          <w:color w:val="auto"/>
          <w:sz w:val="28"/>
          <w:szCs w:val="28"/>
        </w:rPr>
        <w:t>C</w:t>
      </w:r>
      <w:r w:rsidRPr="00010E8D">
        <w:rPr>
          <w:rFonts w:ascii="Arial" w:hAnsi="Arial"/>
          <w:color w:val="auto"/>
          <w:sz w:val="28"/>
          <w:szCs w:val="28"/>
        </w:rPr>
        <w:t xml:space="preserve">aractère </w:t>
      </w:r>
      <w:r w:rsidR="00A27E7B">
        <w:rPr>
          <w:rFonts w:ascii="Arial" w:hAnsi="Arial"/>
          <w:color w:val="auto"/>
          <w:sz w:val="28"/>
          <w:szCs w:val="28"/>
        </w:rPr>
        <w:t>P</w:t>
      </w:r>
      <w:r w:rsidRPr="00010E8D">
        <w:rPr>
          <w:rFonts w:ascii="Arial" w:hAnsi="Arial"/>
          <w:color w:val="auto"/>
          <w:sz w:val="28"/>
          <w:szCs w:val="28"/>
        </w:rPr>
        <w:t>ersonnel</w:t>
      </w:r>
    </w:p>
    <w:p w14:paraId="3814EBA0" w14:textId="77777777" w:rsidR="005E3609" w:rsidRDefault="005E3609" w:rsidP="00953787">
      <w:r>
        <w:br w:type="page"/>
      </w:r>
    </w:p>
    <w:p w14:paraId="15A029D3" w14:textId="321FB5A8" w:rsidR="00A05A7D" w:rsidRPr="00B04023" w:rsidRDefault="00A05A7D" w:rsidP="0027044B">
      <w:pPr>
        <w:spacing w:before="120" w:after="240"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lastRenderedPageBreak/>
        <w:t xml:space="preserve">Dans le cadre du présent </w:t>
      </w:r>
      <w:r w:rsidR="002B42E5" w:rsidRPr="00B6329C">
        <w:rPr>
          <w:rFonts w:eastAsiaTheme="minorHAnsi"/>
          <w:lang w:eastAsia="en-US"/>
        </w:rPr>
        <w:t>accord-cadre</w:t>
      </w:r>
      <w:r w:rsidRPr="00B6329C">
        <w:rPr>
          <w:rFonts w:eastAsiaTheme="minorHAnsi"/>
          <w:lang w:eastAsia="en-US"/>
        </w:rPr>
        <w:t xml:space="preserve">, le Titulaire est amené à traiter des données à caractère personnel pour le compte de l’ACOSS. A ce titre, les Parties déclarent que le Titulaire agit en tant que sous-traitant au sens de l’article 4-8) du règlement (UE) 2016/679 du Parlement européen et du Conseil du 27 avril 2016 relatif à la </w:t>
      </w:r>
      <w:r w:rsidRPr="00B04023">
        <w:rPr>
          <w:rFonts w:eastAsiaTheme="minorHAnsi"/>
          <w:lang w:eastAsia="en-US"/>
        </w:rPr>
        <w:t>protection des personnes physiques à l'égard du traitement des données à caractère perso</w:t>
      </w:r>
      <w:r w:rsidRPr="0009702F">
        <w:rPr>
          <w:rFonts w:eastAsiaTheme="minorHAnsi"/>
          <w:lang w:eastAsia="en-US"/>
        </w:rPr>
        <w:t>nnel et à la libre circulation de ces données et abrogeant la directive 95/46/CE (règlement général sur la protection des données), ci-après le « </w:t>
      </w:r>
      <w:r w:rsidRPr="00B04023">
        <w:rPr>
          <w:rFonts w:eastAsiaTheme="minorHAnsi"/>
          <w:lang w:eastAsia="en-US"/>
        </w:rPr>
        <w:t>Règlement » ou « RGPD ». De son côté, l’ACOSS agit en tant que responsable de traitement au sens de l’article 4-7) dudit Règlement.</w:t>
      </w:r>
    </w:p>
    <w:p w14:paraId="5577CA1B" w14:textId="398D5EE7" w:rsidR="00744D3B" w:rsidRPr="0027044B" w:rsidRDefault="002B42E5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 xml:space="preserve">un traitement de données à caractère personnel dans le cadre de </w:t>
      </w:r>
      <w:r w:rsidR="00744D3B" w:rsidRPr="0027044B">
        <w:rPr>
          <w:rStyle w:val="normaltextrun"/>
          <w:rFonts w:ascii="Arial" w:hAnsi="Arial" w:cs="Arial"/>
          <w:sz w:val="20"/>
          <w:szCs w:val="20"/>
        </w:rPr>
        <w:t>la réalisation de prestations (</w:t>
      </w:r>
      <w:r w:rsidR="0081387B" w:rsidRPr="0027044B">
        <w:rPr>
          <w:rStyle w:val="normaltextrun"/>
          <w:rFonts w:ascii="Arial" w:hAnsi="Arial" w:cs="Arial"/>
          <w:sz w:val="20"/>
          <w:szCs w:val="20"/>
        </w:rPr>
        <w:t xml:space="preserve">TMA, MCO, </w:t>
      </w:r>
      <w:r w:rsidR="00312745" w:rsidRPr="0027044B">
        <w:rPr>
          <w:rStyle w:val="normaltextrun"/>
          <w:rFonts w:ascii="Arial" w:hAnsi="Arial" w:cs="Arial"/>
          <w:sz w:val="20"/>
          <w:szCs w:val="20"/>
        </w:rPr>
        <w:t xml:space="preserve">développement </w:t>
      </w:r>
      <w:r w:rsidR="0081387B" w:rsidRPr="0027044B">
        <w:rPr>
          <w:rStyle w:val="normaltextrun"/>
          <w:rFonts w:ascii="Arial" w:hAnsi="Arial" w:cs="Arial"/>
          <w:sz w:val="20"/>
          <w:szCs w:val="20"/>
        </w:rPr>
        <w:t>projets</w:t>
      </w:r>
      <w:r w:rsidR="00744D3B" w:rsidRPr="0027044B">
        <w:rPr>
          <w:rStyle w:val="normaltextrun"/>
          <w:rFonts w:ascii="Arial" w:hAnsi="Arial" w:cs="Arial"/>
          <w:sz w:val="20"/>
          <w:szCs w:val="20"/>
        </w:rPr>
        <w:t>, tests et assistance) pour son compte</w:t>
      </w:r>
      <w:r w:rsidR="00312745" w:rsidRPr="0027044B">
        <w:rPr>
          <w:rStyle w:val="normaltextrun"/>
          <w:rFonts w:ascii="Arial" w:hAnsi="Arial" w:cs="Arial"/>
          <w:sz w:val="20"/>
          <w:szCs w:val="20"/>
        </w:rPr>
        <w:t>,</w:t>
      </w:r>
      <w:r w:rsidR="00744D3B" w:rsidRPr="0027044B">
        <w:rPr>
          <w:rStyle w:val="normaltextrun"/>
          <w:rFonts w:ascii="Arial" w:hAnsi="Arial" w:cs="Arial"/>
          <w:sz w:val="20"/>
          <w:szCs w:val="20"/>
        </w:rPr>
        <w:t xml:space="preserve"> pour l’ensemble des applications faisant partie du patrimoine applicatif de la branche Recouvrement.</w:t>
      </w:r>
    </w:p>
    <w:p w14:paraId="27521D78" w14:textId="4F9E265D" w:rsidR="00033BAA" w:rsidRPr="0027044B" w:rsidRDefault="00033BAA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Toutes les demandes sont tracées via les bons de commande et les outils de ticketing Redmine et/ou</w:t>
      </w:r>
      <w:r w:rsidR="00B82073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27044B">
        <w:rPr>
          <w:rStyle w:val="normaltextrun"/>
          <w:rFonts w:ascii="Arial" w:hAnsi="Arial" w:cs="Arial"/>
          <w:sz w:val="20"/>
          <w:szCs w:val="20"/>
        </w:rPr>
        <w:t>Tandem.</w:t>
      </w:r>
    </w:p>
    <w:p w14:paraId="4176D878" w14:textId="6B1400D3" w:rsidR="00312745" w:rsidRPr="0027044B" w:rsidRDefault="00033BAA" w:rsidP="0027044B">
      <w:pPr>
        <w:pStyle w:val="paragraph"/>
        <w:spacing w:before="120"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Pour ces prestations</w:t>
      </w:r>
      <w:r w:rsidR="00312745" w:rsidRPr="0027044B">
        <w:rPr>
          <w:rStyle w:val="normaltextrun"/>
          <w:rFonts w:ascii="Arial" w:hAnsi="Arial" w:cs="Arial"/>
          <w:sz w:val="20"/>
          <w:szCs w:val="20"/>
        </w:rPr>
        <w:t>,</w:t>
      </w:r>
      <w:r w:rsidRPr="0027044B">
        <w:rPr>
          <w:rStyle w:val="normaltextrun"/>
          <w:rFonts w:ascii="Arial" w:hAnsi="Arial" w:cs="Arial"/>
          <w:sz w:val="20"/>
          <w:szCs w:val="20"/>
        </w:rPr>
        <w:t xml:space="preserve"> en application de RGPD et de la doctrine RGPD de la DSS, par principe, à chaque fois que cela est possible, le titulaire travaillera à partir de données anonymisées ou fictives. </w:t>
      </w:r>
      <w:r w:rsidR="00312745" w:rsidRPr="0027044B">
        <w:rPr>
          <w:rStyle w:val="normaltextrun"/>
          <w:rFonts w:ascii="Arial" w:hAnsi="Arial" w:cs="Arial"/>
          <w:sz w:val="20"/>
          <w:szCs w:val="20"/>
        </w:rPr>
        <w:t>Néanmoins, dans le cadre des prestations qui lui sont confiées, le sous-traitant peut être amené ponctuellement à accéder, à consulter ou à traiter, des données personnelles figurant au sein des traitements mis en œuvre par l’Acoss.</w:t>
      </w:r>
      <w:r w:rsidR="00312745" w:rsidRPr="0027044B">
        <w:rPr>
          <w:rStyle w:val="eop"/>
          <w:rFonts w:ascii="Arial" w:hAnsi="Arial" w:cs="Arial"/>
          <w:sz w:val="20"/>
          <w:szCs w:val="20"/>
        </w:rPr>
        <w:t> </w:t>
      </w:r>
    </w:p>
    <w:p w14:paraId="78850CDA" w14:textId="6B224A4C" w:rsidR="006202AA" w:rsidRPr="0027044B" w:rsidRDefault="006202AA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 xml:space="preserve">Ce document </w:t>
      </w:r>
      <w:r w:rsidR="00546A06" w:rsidRPr="00010E8D">
        <w:rPr>
          <w:rStyle w:val="normaltextrun"/>
          <w:rFonts w:ascii="Arial" w:hAnsi="Arial" w:cs="Arial"/>
          <w:sz w:val="20"/>
          <w:szCs w:val="20"/>
        </w:rPr>
        <w:t>ne couvre pas</w:t>
      </w:r>
      <w:r w:rsidR="007C345F" w:rsidRPr="00010E8D">
        <w:rPr>
          <w:rStyle w:val="normaltextrun"/>
          <w:rFonts w:ascii="Arial" w:hAnsi="Arial" w:cs="Arial"/>
          <w:sz w:val="20"/>
          <w:szCs w:val="20"/>
        </w:rPr>
        <w:t xml:space="preserve"> les situations suivantes</w:t>
      </w:r>
      <w:r w:rsidR="00033BAA" w:rsidRPr="00010E8D">
        <w:rPr>
          <w:rStyle w:val="normaltextrun"/>
          <w:rFonts w:ascii="Arial" w:hAnsi="Arial" w:cs="Arial"/>
          <w:sz w:val="20"/>
          <w:szCs w:val="20"/>
        </w:rPr>
        <w:t> :</w:t>
      </w:r>
    </w:p>
    <w:p w14:paraId="5162CA08" w14:textId="083703B8" w:rsidR="006202AA" w:rsidRPr="00010E8D" w:rsidRDefault="006202AA" w:rsidP="00F5517B">
      <w:pPr>
        <w:pStyle w:val="paragraph"/>
        <w:numPr>
          <w:ilvl w:val="0"/>
          <w:numId w:val="32"/>
        </w:numPr>
        <w:spacing w:before="120" w:beforeAutospacing="0" w:after="240" w:afterAutospacing="0"/>
        <w:ind w:left="714" w:hanging="357"/>
        <w:contextualSpacing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010E8D">
        <w:rPr>
          <w:rStyle w:val="normaltextrun"/>
          <w:rFonts w:ascii="Arial" w:hAnsi="Arial" w:cs="Arial"/>
          <w:sz w:val="20"/>
          <w:szCs w:val="20"/>
        </w:rPr>
        <w:t>Toute réalisation</w:t>
      </w:r>
      <w:r w:rsidR="008D5458" w:rsidRPr="00010E8D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010E8D">
        <w:rPr>
          <w:rStyle w:val="normaltextrun"/>
          <w:rFonts w:ascii="Arial" w:hAnsi="Arial" w:cs="Arial"/>
          <w:sz w:val="20"/>
          <w:szCs w:val="20"/>
        </w:rPr>
        <w:t>de traitement de masse</w:t>
      </w:r>
      <w:r w:rsidR="00033BAA" w:rsidRPr="00010E8D">
        <w:rPr>
          <w:rStyle w:val="normaltextrun"/>
          <w:rFonts w:ascii="Arial" w:hAnsi="Arial" w:cs="Arial"/>
          <w:sz w:val="20"/>
          <w:szCs w:val="20"/>
        </w:rPr>
        <w:t xml:space="preserve"> par le titulaire (migration, transfert …)</w:t>
      </w:r>
      <w:r w:rsidR="006343BF" w:rsidRPr="00010E8D">
        <w:rPr>
          <w:rStyle w:val="normaltextrun"/>
          <w:rFonts w:ascii="Arial" w:hAnsi="Arial" w:cs="Arial"/>
          <w:sz w:val="20"/>
          <w:szCs w:val="20"/>
        </w:rPr>
        <w:t>,</w:t>
      </w:r>
      <w:r w:rsidRPr="00010E8D">
        <w:rPr>
          <w:rStyle w:val="normaltextrun"/>
          <w:rFonts w:ascii="Arial" w:hAnsi="Arial" w:cs="Arial"/>
          <w:sz w:val="20"/>
          <w:szCs w:val="20"/>
        </w:rPr>
        <w:t xml:space="preserve"> </w:t>
      </w:r>
    </w:p>
    <w:p w14:paraId="035EE23F" w14:textId="41966DF4" w:rsidR="008D5458" w:rsidRPr="0027044B" w:rsidRDefault="006202AA" w:rsidP="00F5517B">
      <w:pPr>
        <w:pStyle w:val="paragraph"/>
        <w:numPr>
          <w:ilvl w:val="0"/>
          <w:numId w:val="32"/>
        </w:numPr>
        <w:spacing w:before="120" w:beforeAutospacing="0" w:after="240" w:afterAutospacing="0"/>
        <w:ind w:left="714" w:hanging="357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Toute prestation réalisée hors du périmètre géographi</w:t>
      </w:r>
      <w:r w:rsidR="008D5458" w:rsidRPr="0027044B">
        <w:rPr>
          <w:rStyle w:val="normaltextrun"/>
          <w:rFonts w:ascii="Arial" w:hAnsi="Arial" w:cs="Arial"/>
          <w:sz w:val="20"/>
          <w:szCs w:val="20"/>
        </w:rPr>
        <w:t>qu</w:t>
      </w:r>
      <w:r w:rsidRPr="0027044B">
        <w:rPr>
          <w:rStyle w:val="normaltextrun"/>
          <w:rFonts w:ascii="Arial" w:hAnsi="Arial" w:cs="Arial"/>
          <w:sz w:val="20"/>
          <w:szCs w:val="20"/>
        </w:rPr>
        <w:t>e de l</w:t>
      </w:r>
      <w:r w:rsidR="008D5458" w:rsidRPr="0027044B">
        <w:rPr>
          <w:rStyle w:val="normaltextrun"/>
          <w:rFonts w:ascii="Arial" w:hAnsi="Arial" w:cs="Arial"/>
          <w:sz w:val="20"/>
          <w:szCs w:val="20"/>
        </w:rPr>
        <w:t>’</w:t>
      </w:r>
      <w:r w:rsidRPr="0027044B">
        <w:rPr>
          <w:rStyle w:val="normaltextrun"/>
          <w:rFonts w:ascii="Arial" w:hAnsi="Arial" w:cs="Arial"/>
          <w:sz w:val="20"/>
          <w:szCs w:val="20"/>
        </w:rPr>
        <w:t>Union Européenne</w:t>
      </w:r>
      <w:r w:rsidR="006343BF">
        <w:rPr>
          <w:rStyle w:val="normaltextrun"/>
          <w:rFonts w:ascii="Arial" w:hAnsi="Arial" w:cs="Arial"/>
          <w:sz w:val="20"/>
          <w:szCs w:val="20"/>
        </w:rPr>
        <w:t>.</w:t>
      </w:r>
      <w:r w:rsidRPr="0027044B">
        <w:rPr>
          <w:rStyle w:val="normaltextrun"/>
          <w:rFonts w:ascii="Arial" w:hAnsi="Arial" w:cs="Arial"/>
          <w:sz w:val="20"/>
          <w:szCs w:val="20"/>
        </w:rPr>
        <w:t xml:space="preserve"> </w:t>
      </w:r>
    </w:p>
    <w:p w14:paraId="4598E17B" w14:textId="1D8930D6" w:rsidR="00033BAA" w:rsidRPr="0027044B" w:rsidRDefault="00033BAA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Pour ces situations le DPO sera sollicité pour mettre en œuvre les procédures adaptés (clause ad ‘hoc, CCT …).</w:t>
      </w:r>
    </w:p>
    <w:p w14:paraId="7340F9AB" w14:textId="6CA40458" w:rsidR="00033BAA" w:rsidRPr="0027044B" w:rsidRDefault="00033BAA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En conséquence de ces éléments, le traitement de données à caractère personnel n’est pas l’objet principal du présent marché. </w:t>
      </w:r>
    </w:p>
    <w:p w14:paraId="3313EB0E" w14:textId="77777777" w:rsidR="006202AA" w:rsidRPr="0027044B" w:rsidRDefault="006202AA" w:rsidP="0027044B">
      <w:pPr>
        <w:pStyle w:val="paragraph"/>
        <w:spacing w:before="120"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Dans cette hypothèse, les données personnelles concernées sont soumises aux clauses de confidentialité stipulées au cahier des clauses administratives particulières de l’accord-cadre et aux articles 4 et 5 de la présente annexe et le sous-traitant s’engage à détruire l’intégralité des données transmises ou accédées pour permettre le traitement d’un incident dès la fin de son intervention.</w:t>
      </w:r>
      <w:r w:rsidRPr="0027044B">
        <w:rPr>
          <w:rStyle w:val="eop"/>
          <w:rFonts w:ascii="Arial" w:hAnsi="Arial" w:cs="Arial"/>
          <w:sz w:val="20"/>
          <w:szCs w:val="20"/>
        </w:rPr>
        <w:t> </w:t>
      </w:r>
    </w:p>
    <w:p w14:paraId="48E9A295" w14:textId="27EE39D7" w:rsidR="006202AA" w:rsidRDefault="006202AA" w:rsidP="0027044B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7044B">
        <w:rPr>
          <w:rStyle w:val="normaltextrun"/>
          <w:rFonts w:ascii="Arial" w:hAnsi="Arial" w:cs="Arial"/>
          <w:sz w:val="20"/>
          <w:szCs w:val="20"/>
        </w:rPr>
        <w:t>Au titre de l’exécution de l’accord-cadre, les données personnelles des agents du titulaire sont les données relatives aux identifiants de connexion (nom, prénom et adresse mail) aux plateformes. </w:t>
      </w:r>
    </w:p>
    <w:p w14:paraId="792DC358" w14:textId="6BAC09CB" w:rsidR="0048248E" w:rsidRDefault="0048248E">
      <w:pPr>
        <w:jc w:val="left"/>
        <w:rPr>
          <w:rStyle w:val="normaltextrun"/>
        </w:rPr>
      </w:pPr>
      <w:r>
        <w:rPr>
          <w:rStyle w:val="normaltextrun"/>
        </w:rPr>
        <w:br w:type="page"/>
      </w:r>
    </w:p>
    <w:p w14:paraId="6D55F9AF" w14:textId="4AEE5301" w:rsidR="00A05A7D" w:rsidRPr="0027044B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lastRenderedPageBreak/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1</w:t>
      </w:r>
      <w:r w:rsidR="00062EAE">
        <w:rPr>
          <w:rFonts w:eastAsiaTheme="minorHAnsi"/>
          <w:b/>
          <w:highlight w:val="lightGray"/>
          <w:lang w:eastAsia="en-US"/>
        </w:rPr>
        <w:t xml:space="preserve"> - </w:t>
      </w:r>
      <w:r w:rsidRPr="00B82073">
        <w:rPr>
          <w:rFonts w:eastAsiaTheme="minorHAnsi"/>
          <w:b/>
          <w:highlight w:val="lightGray"/>
          <w:lang w:eastAsia="en-US"/>
        </w:rPr>
        <w:t>Description du</w:t>
      </w:r>
      <w:r w:rsidR="007B4ED9" w:rsidRPr="00B82073">
        <w:rPr>
          <w:rFonts w:eastAsiaTheme="minorHAnsi"/>
          <w:b/>
          <w:highlight w:val="lightGray"/>
          <w:lang w:eastAsia="en-US"/>
        </w:rPr>
        <w:t xml:space="preserve"> ou des</w:t>
      </w:r>
      <w:r w:rsidRPr="00B82073">
        <w:rPr>
          <w:rFonts w:eastAsiaTheme="minorHAnsi"/>
          <w:b/>
          <w:highlight w:val="lightGray"/>
          <w:lang w:eastAsia="en-US"/>
        </w:rPr>
        <w:t xml:space="preserve"> traitement(s) des données à caractère personnel</w:t>
      </w:r>
    </w:p>
    <w:p w14:paraId="623EA529" w14:textId="5928C9E0" w:rsidR="00A05A7D" w:rsidRPr="00162E67" w:rsidRDefault="00A05A7D" w:rsidP="0027044B">
      <w:pPr>
        <w:spacing w:before="120" w:after="240"/>
        <w:rPr>
          <w:rFonts w:eastAsiaTheme="minorHAnsi"/>
          <w:lang w:eastAsia="en-US"/>
        </w:rPr>
      </w:pPr>
      <w:r w:rsidRPr="0027044B">
        <w:rPr>
          <w:rFonts w:eastAsiaTheme="minorHAnsi"/>
          <w:lang w:eastAsia="en-US"/>
        </w:rPr>
        <w:t xml:space="preserve">Le Titulaire est autorisé à traiter pour le compte de l’ACOSS les données à caractère personnel nécessaires pour fournir </w:t>
      </w:r>
      <w:r w:rsidR="004210AE">
        <w:rPr>
          <w:rFonts w:eastAsiaTheme="minorHAnsi"/>
          <w:lang w:eastAsia="en-US"/>
        </w:rPr>
        <w:t>des p</w:t>
      </w:r>
      <w:r w:rsidR="00BE29FC" w:rsidRPr="00774726">
        <w:rPr>
          <w:rFonts w:eastAsiaTheme="minorHAnsi"/>
          <w:lang w:eastAsia="en-US"/>
        </w:rPr>
        <w:t>restations d’assistance à Maîtrise d’Œuvre</w:t>
      </w:r>
      <w:r w:rsidR="004210AE">
        <w:rPr>
          <w:rFonts w:eastAsiaTheme="minorHAnsi"/>
          <w:lang w:eastAsia="en-US"/>
        </w:rPr>
        <w:t>.</w:t>
      </w:r>
    </w:p>
    <w:p w14:paraId="77E948EA" w14:textId="77777777" w:rsidR="00483AF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La nature des opérations réalisées sur les données </w:t>
      </w:r>
      <w:r w:rsidRPr="00010E8D">
        <w:rPr>
          <w:rFonts w:eastAsiaTheme="minorHAnsi"/>
          <w:lang w:eastAsia="en-US"/>
        </w:rPr>
        <w:t>est</w:t>
      </w:r>
      <w:r w:rsidR="00483AF6">
        <w:rPr>
          <w:rFonts w:eastAsiaTheme="minorHAnsi"/>
          <w:lang w:eastAsia="en-US"/>
        </w:rPr>
        <w:t> :</w:t>
      </w:r>
    </w:p>
    <w:p w14:paraId="0B6CCB74" w14:textId="77777777" w:rsidR="00483AF6" w:rsidRDefault="00483AF6" w:rsidP="00483AF6">
      <w:pPr>
        <w:pStyle w:val="Paragraphedeliste"/>
        <w:numPr>
          <w:ilvl w:val="0"/>
          <w:numId w:val="32"/>
        </w:num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L’accès si nécessaire ;</w:t>
      </w:r>
    </w:p>
    <w:p w14:paraId="431C95F1" w14:textId="62EA2286" w:rsidR="00EA23E4" w:rsidRPr="00483AF6" w:rsidRDefault="00483AF6" w:rsidP="00483AF6">
      <w:pPr>
        <w:pStyle w:val="Paragraphedeliste"/>
        <w:numPr>
          <w:ilvl w:val="0"/>
          <w:numId w:val="32"/>
        </w:num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Développements, assistance et réalisation de tests dans le cadre de la conduite de projets.</w:t>
      </w:r>
    </w:p>
    <w:p w14:paraId="678521E1" w14:textId="66D7CB0F" w:rsidR="002169F6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Les finalités du traitement sont</w:t>
      </w:r>
      <w:r w:rsidR="002169F6" w:rsidRPr="00774726">
        <w:rPr>
          <w:rFonts w:eastAsiaTheme="minorHAnsi"/>
          <w:lang w:eastAsia="en-US"/>
        </w:rPr>
        <w:t xml:space="preserve"> : </w:t>
      </w:r>
    </w:p>
    <w:p w14:paraId="16B67B93" w14:textId="09B85FB8" w:rsidR="002169F6" w:rsidRPr="00841DAF" w:rsidRDefault="002169F6" w:rsidP="00841DA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  <w:rPr>
          <w:rStyle w:val="cz3wnni01n5qigqqoj2"/>
        </w:rPr>
      </w:pPr>
      <w:r w:rsidRPr="00841DAF">
        <w:rPr>
          <w:rStyle w:val="cz3wnni01n5qigqqoj2"/>
        </w:rPr>
        <w:t>Maintenir en condition opérationnelle les outils informatiques et infrastructures</w:t>
      </w:r>
      <w:r w:rsidR="004D4050">
        <w:rPr>
          <w:color w:val="444444"/>
          <w:shd w:val="clear" w:color="auto" w:fill="FFFFFF"/>
        </w:rPr>
        <w:t>,</w:t>
      </w:r>
    </w:p>
    <w:p w14:paraId="345844A7" w14:textId="30B88A1E" w:rsidR="00A05A7D" w:rsidRPr="00841DAF" w:rsidRDefault="002169F6" w:rsidP="00841DA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  <w:rPr>
          <w:rStyle w:val="cz3wnni01n5qigqqoj2"/>
          <w:rFonts w:eastAsiaTheme="minorHAnsi"/>
        </w:rPr>
      </w:pPr>
      <w:r w:rsidRPr="00841DAF">
        <w:rPr>
          <w:rStyle w:val="cz3wnni01n5qigqqoj2"/>
        </w:rPr>
        <w:t>Recettage des applications</w:t>
      </w:r>
      <w:r w:rsidR="004D4050">
        <w:rPr>
          <w:color w:val="444444"/>
          <w:shd w:val="clear" w:color="auto" w:fill="FFFFFF"/>
        </w:rPr>
        <w:t>,</w:t>
      </w:r>
    </w:p>
    <w:p w14:paraId="6F609300" w14:textId="1240D4C5" w:rsidR="002169F6" w:rsidRPr="00841DAF" w:rsidRDefault="002169F6" w:rsidP="00841DA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  <w:rPr>
          <w:rStyle w:val="cz3wnni01n5qigqqoj2"/>
          <w:rFonts w:eastAsiaTheme="minorHAnsi"/>
        </w:rPr>
      </w:pPr>
      <w:r w:rsidRPr="00841DAF">
        <w:rPr>
          <w:rStyle w:val="cz3wnni01n5qigqqoj2"/>
        </w:rPr>
        <w:t>Traiter (instruire, évaluer, résoudre) les demandes et/ou les incidents, techniques et fonctionnels</w:t>
      </w:r>
      <w:r w:rsidR="004D4050">
        <w:rPr>
          <w:color w:val="444444"/>
          <w:shd w:val="clear" w:color="auto" w:fill="FFFFFF"/>
        </w:rPr>
        <w:t>.</w:t>
      </w:r>
    </w:p>
    <w:p w14:paraId="13769580" w14:textId="6FAC2FA9" w:rsidR="00A05A7D" w:rsidRPr="0027044B" w:rsidRDefault="00A05A7D" w:rsidP="0027044B">
      <w:pPr>
        <w:spacing w:before="120" w:after="240"/>
        <w:rPr>
          <w:rFonts w:eastAsiaTheme="minorHAnsi"/>
          <w:lang w:eastAsia="en-US"/>
        </w:rPr>
      </w:pPr>
      <w:r w:rsidRPr="0027044B">
        <w:rPr>
          <w:rFonts w:eastAsiaTheme="minorHAnsi"/>
          <w:lang w:eastAsia="en-US"/>
        </w:rPr>
        <w:t>Les</w:t>
      </w:r>
      <w:r w:rsidR="00367B27" w:rsidRPr="0027044B">
        <w:rPr>
          <w:rFonts w:eastAsiaTheme="minorHAnsi"/>
          <w:lang w:eastAsia="en-US"/>
        </w:rPr>
        <w:t xml:space="preserve"> principales</w:t>
      </w:r>
      <w:r w:rsidRPr="0027044B">
        <w:rPr>
          <w:rFonts w:eastAsiaTheme="minorHAnsi"/>
          <w:lang w:eastAsia="en-US"/>
        </w:rPr>
        <w:t xml:space="preserve"> catégories de données à caractère personnel traitées sont</w:t>
      </w:r>
      <w:r w:rsidR="002F7EB1" w:rsidRPr="0027044B">
        <w:rPr>
          <w:rFonts w:eastAsiaTheme="minorHAnsi"/>
          <w:lang w:eastAsia="en-US"/>
        </w:rPr>
        <w:t xml:space="preserve"> </w:t>
      </w:r>
      <w:r w:rsidR="00B6518C" w:rsidRPr="0027044B">
        <w:rPr>
          <w:rFonts w:eastAsiaTheme="minorHAnsi"/>
          <w:lang w:eastAsia="en-US"/>
        </w:rPr>
        <w:t>:</w:t>
      </w:r>
    </w:p>
    <w:p w14:paraId="36DEACA9" w14:textId="32975B1E" w:rsidR="00613277" w:rsidRPr="00D64150" w:rsidRDefault="00613277" w:rsidP="0000524F">
      <w:pPr>
        <w:pStyle w:val="Paragraphedeliste"/>
        <w:numPr>
          <w:ilvl w:val="0"/>
          <w:numId w:val="35"/>
        </w:numPr>
        <w:ind w:left="714" w:hanging="357"/>
        <w:contextualSpacing/>
        <w:rPr>
          <w:rStyle w:val="cz3wnni01n5qigqqoj2"/>
        </w:rPr>
      </w:pPr>
      <w:r w:rsidRPr="00B04023">
        <w:rPr>
          <w:rStyle w:val="cz3wnni01n5qigqqoj2"/>
        </w:rPr>
        <w:t>Données d'identification</w:t>
      </w:r>
      <w:r w:rsidR="005A26E0" w:rsidRPr="00B04023">
        <w:rPr>
          <w:rStyle w:val="cz3wnni01n5qigqqoj2"/>
        </w:rPr>
        <w:t> :</w:t>
      </w:r>
      <w:r w:rsidR="00825298" w:rsidRPr="00D64150">
        <w:rPr>
          <w:rStyle w:val="Titre1Car"/>
          <w:sz w:val="20"/>
        </w:rPr>
        <w:t xml:space="preserve"> </w:t>
      </w:r>
      <w:r w:rsidR="005A26E0" w:rsidRPr="00D64150">
        <w:rPr>
          <w:rStyle w:val="cz3wnni01n5qigqqoj2"/>
        </w:rPr>
        <w:t>Nom, prénom, date et lieu de naissance</w:t>
      </w:r>
      <w:r w:rsidR="002F7EB1" w:rsidRPr="00D64150">
        <w:rPr>
          <w:rStyle w:val="cz3wnni01n5qigqqoj2"/>
        </w:rPr>
        <w:t>,</w:t>
      </w:r>
      <w:r w:rsidR="005A26E0" w:rsidRPr="00D64150">
        <w:rPr>
          <w:rStyle w:val="cz3wnni01n5qigqqoj2"/>
        </w:rPr>
        <w:t xml:space="preserve"> âge, sexe</w:t>
      </w:r>
      <w:r w:rsidR="002F7EB1" w:rsidRPr="00D64150">
        <w:rPr>
          <w:rStyle w:val="cz3wnni01n5qigqqoj2"/>
        </w:rPr>
        <w:t>, adresse personnelle</w:t>
      </w:r>
      <w:r w:rsidR="004D4050">
        <w:rPr>
          <w:rStyle w:val="cz3wnni01n5qigqqoj2"/>
        </w:rPr>
        <w:t>,</w:t>
      </w:r>
    </w:p>
    <w:p w14:paraId="3838F700" w14:textId="738F6CE8" w:rsidR="00825298" w:rsidRPr="00D64150" w:rsidRDefault="00613277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</w:pPr>
      <w:r w:rsidRPr="00D64150">
        <w:rPr>
          <w:rStyle w:val="cz3wnni01n5qigqqoj2"/>
        </w:rPr>
        <w:t>Vie personnelle</w:t>
      </w:r>
      <w:r w:rsidR="005A26E0" w:rsidRPr="00D64150">
        <w:rPr>
          <w:rStyle w:val="cz3wnni01n5qigqqoj2"/>
        </w:rPr>
        <w:t> : S</w:t>
      </w:r>
      <w:r w:rsidR="00825298" w:rsidRPr="00D64150">
        <w:t>ituation familiale</w:t>
      </w:r>
      <w:r w:rsidR="005A26E0" w:rsidRPr="00D64150">
        <w:t>, exceptionnellement enfants</w:t>
      </w:r>
      <w:r w:rsidR="004D4050">
        <w:t>,</w:t>
      </w:r>
    </w:p>
    <w:p w14:paraId="16E9648C" w14:textId="6051E668" w:rsidR="00613277" w:rsidRPr="00D64150" w:rsidRDefault="00613277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  <w:rPr>
          <w:rStyle w:val="cz3wnni01n5qigqqoj2"/>
        </w:rPr>
      </w:pPr>
      <w:r w:rsidRPr="00D64150">
        <w:rPr>
          <w:rStyle w:val="cz3wnni01n5qigqqoj2"/>
        </w:rPr>
        <w:t>Vie professionnelle</w:t>
      </w:r>
      <w:r w:rsidR="002F7EB1" w:rsidRPr="00D64150">
        <w:rPr>
          <w:rStyle w:val="cz3wnni01n5qigqqoj2"/>
        </w:rPr>
        <w:t xml:space="preserve"> : N° compte cotisant, </w:t>
      </w:r>
      <w:r w:rsidR="006F3D77" w:rsidRPr="00D64150">
        <w:rPr>
          <w:rStyle w:val="cz3wnni01n5qigqqoj2"/>
        </w:rPr>
        <w:t xml:space="preserve">raison sociale, adresse professionnelle, </w:t>
      </w:r>
      <w:r w:rsidR="002F7EB1" w:rsidRPr="00D64150">
        <w:rPr>
          <w:rStyle w:val="cz3wnni01n5qigqqoj2"/>
        </w:rPr>
        <w:t>fonction, emploi, diplômes, type de contrat de travail,</w:t>
      </w:r>
    </w:p>
    <w:p w14:paraId="1B43B68C" w14:textId="410113CD" w:rsidR="00613277" w:rsidRPr="00D64150" w:rsidRDefault="00613277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  <w:rPr>
          <w:rStyle w:val="cz3wnni01n5qigqqoj2"/>
        </w:rPr>
      </w:pPr>
      <w:r w:rsidRPr="00D64150">
        <w:rPr>
          <w:rStyle w:val="cz3wnni01n5qigqqoj2"/>
        </w:rPr>
        <w:t>Données d'ordre économique et financier</w:t>
      </w:r>
      <w:r w:rsidR="005A26E0" w:rsidRPr="00D64150">
        <w:rPr>
          <w:rStyle w:val="cz3wnni01n5qigqqoj2"/>
        </w:rPr>
        <w:t xml:space="preserve"> : Chiffre d’affaires, </w:t>
      </w:r>
      <w:r w:rsidR="005A26E0" w:rsidRPr="00D64150">
        <w:rPr>
          <w:rStyle w:val="Accentuation"/>
          <w:i w:val="0"/>
          <w:iCs w:val="0"/>
        </w:rPr>
        <w:t>r</w:t>
      </w:r>
      <w:r w:rsidR="00825298" w:rsidRPr="00D64150">
        <w:rPr>
          <w:rStyle w:val="Accentuation"/>
          <w:i w:val="0"/>
          <w:iCs w:val="0"/>
        </w:rPr>
        <w:t>evenus,</w:t>
      </w:r>
      <w:r w:rsidR="005A26E0" w:rsidRPr="00D64150">
        <w:rPr>
          <w:rStyle w:val="Accentuation"/>
          <w:i w:val="0"/>
          <w:iCs w:val="0"/>
        </w:rPr>
        <w:t xml:space="preserve"> salaires</w:t>
      </w:r>
      <w:r w:rsidR="00825298" w:rsidRPr="00D64150">
        <w:rPr>
          <w:rStyle w:val="Accentuation"/>
          <w:i w:val="0"/>
          <w:iCs w:val="0"/>
        </w:rPr>
        <w:t xml:space="preserve">, </w:t>
      </w:r>
      <w:r w:rsidR="005A26E0" w:rsidRPr="00D64150">
        <w:rPr>
          <w:rStyle w:val="Accentuation"/>
          <w:i w:val="0"/>
          <w:iCs w:val="0"/>
        </w:rPr>
        <w:t xml:space="preserve">cotisations, dettes, procédures (contentieuses contrôles) </w:t>
      </w:r>
      <w:r w:rsidR="006F3D77" w:rsidRPr="00D64150">
        <w:rPr>
          <w:rStyle w:val="Accentuation"/>
          <w:i w:val="0"/>
          <w:iCs w:val="0"/>
        </w:rPr>
        <w:t>RIB</w:t>
      </w:r>
      <w:r w:rsidR="004D4050">
        <w:rPr>
          <w:rStyle w:val="Accentuation"/>
          <w:i w:val="0"/>
          <w:iCs w:val="0"/>
        </w:rPr>
        <w:t>,</w:t>
      </w:r>
    </w:p>
    <w:p w14:paraId="225F8B77" w14:textId="06B973C3" w:rsidR="00825298" w:rsidRPr="00D64150" w:rsidRDefault="00825298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</w:pPr>
      <w:r w:rsidRPr="00D64150">
        <w:t>Données de connexion</w:t>
      </w:r>
      <w:r w:rsidR="005A26E0" w:rsidRPr="00D64150">
        <w:t> : Ponctuellement a</w:t>
      </w:r>
      <w:r w:rsidRPr="00D64150">
        <w:t>dresse IP, log</w:t>
      </w:r>
      <w:r w:rsidR="005A26E0" w:rsidRPr="00D64150">
        <w:t>s</w:t>
      </w:r>
      <w:r w:rsidR="004D4050">
        <w:t>,</w:t>
      </w:r>
    </w:p>
    <w:p w14:paraId="2198965E" w14:textId="139AC514" w:rsidR="00825298" w:rsidRPr="00D64150" w:rsidRDefault="00825298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</w:pPr>
      <w:r w:rsidRPr="00D64150">
        <w:t>Données de localisation</w:t>
      </w:r>
      <w:r w:rsidR="002F7EB1" w:rsidRPr="00D64150">
        <w:t> :</w:t>
      </w:r>
      <w:r w:rsidRPr="00D64150">
        <w:t xml:space="preserve"> Néant</w:t>
      </w:r>
      <w:r w:rsidR="004D4050">
        <w:t>,</w:t>
      </w:r>
    </w:p>
    <w:p w14:paraId="2C5CE731" w14:textId="61616827" w:rsidR="00825298" w:rsidRPr="00D64150" w:rsidRDefault="00825298" w:rsidP="0000524F">
      <w:pPr>
        <w:pStyle w:val="Paragraphedeliste"/>
        <w:numPr>
          <w:ilvl w:val="0"/>
          <w:numId w:val="35"/>
        </w:numPr>
        <w:spacing w:after="240"/>
        <w:ind w:left="714" w:hanging="357"/>
        <w:contextualSpacing/>
        <w:jc w:val="left"/>
      </w:pPr>
      <w:r w:rsidRPr="00D64150">
        <w:rPr>
          <w:rStyle w:val="cz3wnni01n5qigqqoj2"/>
        </w:rPr>
        <w:t>Internet</w:t>
      </w:r>
      <w:r w:rsidR="005A26E0" w:rsidRPr="00D64150">
        <w:rPr>
          <w:rStyle w:val="cz3wnni01n5qigqqoj2"/>
        </w:rPr>
        <w:t> : P</w:t>
      </w:r>
      <w:r w:rsidRPr="00D64150">
        <w:rPr>
          <w:rStyle w:val="cz3wnni01n5qigqqoj2"/>
        </w:rPr>
        <w:t xml:space="preserve">onctuellement </w:t>
      </w:r>
      <w:r w:rsidR="005A26E0" w:rsidRPr="00D64150">
        <w:rPr>
          <w:rStyle w:val="cz3wnni01n5qigqqoj2"/>
        </w:rPr>
        <w:t>c</w:t>
      </w:r>
      <w:r w:rsidRPr="00D64150">
        <w:rPr>
          <w:rStyle w:val="cz3wnni01n5qigqqoj2"/>
        </w:rPr>
        <w:t>ookies, traceurs, données de navigation, mesures d’audience</w:t>
      </w:r>
      <w:r w:rsidR="004D4050">
        <w:rPr>
          <w:rStyle w:val="cz3wnni01n5qigqqoj2"/>
        </w:rPr>
        <w:t>,</w:t>
      </w:r>
    </w:p>
    <w:p w14:paraId="1EEEA2C4" w14:textId="77777777" w:rsidR="00B6518C" w:rsidRPr="0000524F" w:rsidRDefault="00613277" w:rsidP="00774726">
      <w:pPr>
        <w:pStyle w:val="Paragraphedeliste"/>
        <w:numPr>
          <w:ilvl w:val="0"/>
          <w:numId w:val="35"/>
        </w:numPr>
        <w:spacing w:after="240"/>
        <w:ind w:left="714" w:hanging="357"/>
        <w:jc w:val="left"/>
        <w:rPr>
          <w:rStyle w:val="cz3wnni01n5qigqqoj2"/>
        </w:rPr>
      </w:pPr>
      <w:r w:rsidRPr="00D64150">
        <w:rPr>
          <w:rStyle w:val="cz3wnni01n5qigqqoj2"/>
        </w:rPr>
        <w:t>Données sensible</w:t>
      </w:r>
      <w:r w:rsidRPr="00774726">
        <w:rPr>
          <w:rStyle w:val="cz3wnni01n5qigqqoj2"/>
        </w:rPr>
        <w:t xml:space="preserve">s : </w:t>
      </w:r>
    </w:p>
    <w:p w14:paraId="0A68B2DB" w14:textId="77777777" w:rsidR="00B6518C" w:rsidRPr="0000524F" w:rsidRDefault="005A26E0" w:rsidP="00774726">
      <w:pPr>
        <w:pStyle w:val="Paragraphedeliste"/>
        <w:numPr>
          <w:ilvl w:val="0"/>
          <w:numId w:val="36"/>
        </w:numPr>
        <w:spacing w:after="240"/>
        <w:ind w:left="1423" w:hanging="357"/>
        <w:contextualSpacing/>
        <w:jc w:val="left"/>
        <w:rPr>
          <w:rStyle w:val="cz3wnni01n5qigqqoj2"/>
        </w:rPr>
      </w:pPr>
      <w:r w:rsidRPr="00774726">
        <w:rPr>
          <w:rStyle w:val="cz3wnni01n5qigqqoj2"/>
        </w:rPr>
        <w:t>P</w:t>
      </w:r>
      <w:r w:rsidR="00613277" w:rsidRPr="00774726">
        <w:rPr>
          <w:rStyle w:val="cz3wnni01n5qigqqoj2"/>
        </w:rPr>
        <w:t>onctuellement NIR</w:t>
      </w:r>
      <w:r w:rsidR="00613277" w:rsidRPr="0000524F">
        <w:rPr>
          <w:rStyle w:val="cz3wnni01n5qigqqoj2"/>
        </w:rPr>
        <w:t xml:space="preserve">, </w:t>
      </w:r>
    </w:p>
    <w:p w14:paraId="06A9CDA2" w14:textId="034F0E4C" w:rsidR="00825298" w:rsidRPr="00774726" w:rsidRDefault="00B6518C" w:rsidP="00774726">
      <w:pPr>
        <w:pStyle w:val="Paragraphedeliste"/>
        <w:numPr>
          <w:ilvl w:val="0"/>
          <w:numId w:val="36"/>
        </w:numPr>
        <w:spacing w:after="240"/>
        <w:jc w:val="left"/>
      </w:pPr>
      <w:r w:rsidRPr="00774726">
        <w:rPr>
          <w:rStyle w:val="cz3wnni01n5qigqqoj2"/>
        </w:rPr>
        <w:t>E</w:t>
      </w:r>
      <w:r w:rsidR="00613277" w:rsidRPr="00774726">
        <w:rPr>
          <w:rStyle w:val="cz3wnni01n5qigqqoj2"/>
        </w:rPr>
        <w:t>xceptionnelle</w:t>
      </w:r>
      <w:r w:rsidR="00825298" w:rsidRPr="00774726">
        <w:rPr>
          <w:rStyle w:val="cz3wnni01n5qigqqoj2"/>
        </w:rPr>
        <w:t>ment</w:t>
      </w:r>
      <w:r w:rsidR="00613277" w:rsidRPr="00774726">
        <w:rPr>
          <w:rStyle w:val="cz3wnni01n5qigqqoj2"/>
        </w:rPr>
        <w:t xml:space="preserve"> infractions</w:t>
      </w:r>
      <w:r w:rsidR="00825298" w:rsidRPr="00774726">
        <w:rPr>
          <w:rStyle w:val="cz3wnni01n5qigqqoj2"/>
        </w:rPr>
        <w:t>,</w:t>
      </w:r>
      <w:r w:rsidR="00613277" w:rsidRPr="00774726">
        <w:rPr>
          <w:rStyle w:val="cz3wnni01n5qigqqoj2"/>
        </w:rPr>
        <w:t xml:space="preserve"> </w:t>
      </w:r>
      <w:r w:rsidR="00825298" w:rsidRPr="00774726">
        <w:rPr>
          <w:rStyle w:val="cz3wnni01n5qigqqoj2"/>
        </w:rPr>
        <w:t>o</w:t>
      </w:r>
      <w:r w:rsidR="00825298" w:rsidRPr="00774726">
        <w:t>pinions syndicale</w:t>
      </w:r>
      <w:r w:rsidR="005A26E0" w:rsidRPr="00774726">
        <w:t>s</w:t>
      </w:r>
      <w:r w:rsidR="00825298" w:rsidRPr="00774726">
        <w:t>, données biométriques</w:t>
      </w:r>
    </w:p>
    <w:p w14:paraId="725598EF" w14:textId="2D82DCEB" w:rsidR="009C7CE3" w:rsidRPr="00774726" w:rsidRDefault="00613277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Style w:val="cz3wnni01n5qigqqoj2"/>
        </w:rPr>
        <w:t xml:space="preserve"> </w:t>
      </w:r>
      <w:r w:rsidR="00A05A7D" w:rsidRPr="00774726">
        <w:rPr>
          <w:rFonts w:eastAsiaTheme="minorHAnsi"/>
          <w:lang w:eastAsia="en-US"/>
        </w:rPr>
        <w:t>Les catégories de personnes concernées sont</w:t>
      </w:r>
      <w:r w:rsidR="009C7CE3" w:rsidRPr="00774726">
        <w:rPr>
          <w:rFonts w:eastAsiaTheme="minorHAnsi"/>
          <w:lang w:eastAsia="en-US"/>
        </w:rPr>
        <w:t> :</w:t>
      </w:r>
    </w:p>
    <w:p w14:paraId="167BE30D" w14:textId="1061F2CC" w:rsidR="009C7CE3" w:rsidRPr="00D5572E" w:rsidRDefault="003D2AC7" w:rsidP="00774726">
      <w:pPr>
        <w:pStyle w:val="Paragraphedeliste"/>
        <w:numPr>
          <w:ilvl w:val="0"/>
          <w:numId w:val="34"/>
        </w:numPr>
        <w:spacing w:after="240"/>
        <w:ind w:left="714" w:hanging="357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</w:t>
      </w:r>
      <w:r w:rsidR="002169F6" w:rsidRPr="00774726">
        <w:rPr>
          <w:rFonts w:eastAsiaTheme="minorHAnsi"/>
          <w:lang w:eastAsia="en-US"/>
        </w:rPr>
        <w:t>otisants</w:t>
      </w:r>
      <w:r w:rsidR="002169F6" w:rsidRPr="00D5572E">
        <w:rPr>
          <w:rFonts w:eastAsiaTheme="minorHAnsi"/>
          <w:lang w:eastAsia="en-US"/>
        </w:rPr>
        <w:t xml:space="preserve">, </w:t>
      </w:r>
    </w:p>
    <w:p w14:paraId="1E55A28E" w14:textId="5C7C0F38" w:rsidR="00B6518C" w:rsidRPr="00774726" w:rsidRDefault="003D2AC7" w:rsidP="00774726">
      <w:pPr>
        <w:pStyle w:val="Paragraphedeliste"/>
        <w:numPr>
          <w:ilvl w:val="0"/>
          <w:numId w:val="34"/>
        </w:numPr>
        <w:spacing w:after="240"/>
        <w:ind w:left="714" w:hanging="357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</w:t>
      </w:r>
      <w:r w:rsidR="002169F6" w:rsidRPr="00D5572E">
        <w:rPr>
          <w:rFonts w:eastAsiaTheme="minorHAnsi"/>
          <w:lang w:eastAsia="en-US"/>
        </w:rPr>
        <w:t xml:space="preserve">alariés branche </w:t>
      </w:r>
      <w:r w:rsidR="002169F6" w:rsidRPr="00774726">
        <w:rPr>
          <w:rFonts w:eastAsiaTheme="minorHAnsi"/>
          <w:lang w:eastAsia="en-US"/>
        </w:rPr>
        <w:t xml:space="preserve">ou hors branche, </w:t>
      </w:r>
    </w:p>
    <w:p w14:paraId="328508C2" w14:textId="26FBD179" w:rsidR="00A05A7D" w:rsidRPr="00D5572E" w:rsidRDefault="003D2AC7" w:rsidP="0027044B">
      <w:pPr>
        <w:pStyle w:val="Paragraphedeliste"/>
        <w:numPr>
          <w:ilvl w:val="0"/>
          <w:numId w:val="34"/>
        </w:num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="00B6518C" w:rsidRPr="00774726">
        <w:rPr>
          <w:rFonts w:eastAsiaTheme="minorHAnsi"/>
          <w:lang w:eastAsia="en-US"/>
        </w:rPr>
        <w:t xml:space="preserve">onctuellement </w:t>
      </w:r>
      <w:r w:rsidR="002169F6" w:rsidRPr="00774726">
        <w:rPr>
          <w:rFonts w:eastAsiaTheme="minorHAnsi"/>
          <w:lang w:eastAsia="en-US"/>
        </w:rPr>
        <w:t>partenaires</w:t>
      </w:r>
      <w:r w:rsidR="00B6518C" w:rsidRPr="00774726">
        <w:rPr>
          <w:rFonts w:eastAsiaTheme="minorHAnsi"/>
          <w:lang w:eastAsia="en-US"/>
        </w:rPr>
        <w:t>.</w:t>
      </w:r>
    </w:p>
    <w:p w14:paraId="097AF2D6" w14:textId="6C54D618" w:rsidR="00A05A7D" w:rsidRPr="00B6329C" w:rsidRDefault="00B6518C" w:rsidP="0027044B">
      <w:pPr>
        <w:spacing w:before="120" w:after="240"/>
        <w:rPr>
          <w:rFonts w:eastAsiaTheme="minorHAnsi"/>
          <w:lang w:eastAsia="en-US"/>
        </w:rPr>
      </w:pPr>
      <w:r w:rsidRPr="0027044B">
        <w:rPr>
          <w:rFonts w:eastAsiaTheme="minorHAnsi"/>
          <w:lang w:eastAsia="en-US"/>
        </w:rPr>
        <w:t xml:space="preserve">Si le titulaire est amené à conserver des données, leur </w:t>
      </w:r>
      <w:r w:rsidR="00A05A7D" w:rsidRPr="0027044B">
        <w:rPr>
          <w:rFonts w:eastAsiaTheme="minorHAnsi"/>
          <w:lang w:eastAsia="en-US"/>
        </w:rPr>
        <w:t xml:space="preserve">durée de conservation </w:t>
      </w:r>
      <w:r w:rsidR="00483AF6">
        <w:rPr>
          <w:rFonts w:eastAsiaTheme="minorHAnsi"/>
          <w:lang w:eastAsia="en-US"/>
        </w:rPr>
        <w:t>correspond à la durée du contrat allongée d’une période de 3 mois supplémentaires pour permettre au Titulaire de s’assurer qu’aucune copie des données existe dans son système d’informations.</w:t>
      </w:r>
    </w:p>
    <w:p w14:paraId="3643D166" w14:textId="33F32854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2</w:t>
      </w:r>
      <w:r w:rsidR="00062EAE">
        <w:rPr>
          <w:rFonts w:eastAsiaTheme="minorHAnsi"/>
          <w:b/>
          <w:highlight w:val="lightGray"/>
          <w:lang w:eastAsia="en-US"/>
        </w:rPr>
        <w:t xml:space="preserve"> -</w:t>
      </w:r>
      <w:r w:rsidRPr="00010E8D">
        <w:rPr>
          <w:rFonts w:eastAsiaTheme="minorHAnsi"/>
          <w:b/>
          <w:highlight w:val="lightGray"/>
          <w:lang w:eastAsia="en-US"/>
        </w:rPr>
        <w:t xml:space="preserve"> </w:t>
      </w:r>
      <w:r w:rsidRPr="00B82073">
        <w:rPr>
          <w:rFonts w:eastAsiaTheme="minorHAnsi"/>
          <w:b/>
          <w:highlight w:val="lightGray"/>
          <w:lang w:eastAsia="en-US"/>
        </w:rPr>
        <w:t>Obligations du Titulaire vis-à-vis de l’ACOSS</w:t>
      </w:r>
    </w:p>
    <w:p w14:paraId="3A42356B" w14:textId="1EC241DC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Dans le cadre du présent </w:t>
      </w:r>
      <w:r w:rsidR="008238EE" w:rsidRPr="00774726">
        <w:rPr>
          <w:rFonts w:eastAsiaTheme="minorHAnsi"/>
          <w:lang w:eastAsia="en-US"/>
        </w:rPr>
        <w:t>marché subséquent</w:t>
      </w:r>
      <w:r w:rsidRPr="00774726">
        <w:rPr>
          <w:rFonts w:eastAsiaTheme="minorHAnsi"/>
          <w:lang w:eastAsia="en-US"/>
        </w:rPr>
        <w:t>, le Titulaire s’engage à traiter les données uniquement pour la ou les finalités des traitements mentionnées à l’article précédent et qui lui sont sous-traitées. A ce titre, il s</w:t>
      </w:r>
      <w:r w:rsidRPr="00B6329C">
        <w:rPr>
          <w:rFonts w:eastAsiaTheme="minorHAnsi"/>
          <w:lang w:eastAsia="en-US"/>
        </w:rPr>
        <w:t>’abstient de tout usage de ces données à son profit ou au profit de tiers, y compris à des fins commerciales.</w:t>
      </w:r>
    </w:p>
    <w:p w14:paraId="69740198" w14:textId="7379BB99" w:rsidR="003D2AC7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En outre, le Titulaire s’engage à</w:t>
      </w:r>
      <w:r w:rsidRPr="00240CCC">
        <w:rPr>
          <w:rFonts w:eastAsiaTheme="minorHAnsi"/>
          <w:lang w:eastAsia="en-US"/>
        </w:rPr>
        <w:t xml:space="preserve"> ne traiter les données à caractère personnel que sur la base et conformément aux instructions documentées </w:t>
      </w:r>
      <w:r w:rsidRPr="00B6329C">
        <w:rPr>
          <w:rFonts w:eastAsiaTheme="minorHAnsi"/>
          <w:lang w:eastAsia="en-US"/>
        </w:rPr>
        <w:t xml:space="preserve">de l’ACOSS. </w:t>
      </w:r>
    </w:p>
    <w:p w14:paraId="052155D7" w14:textId="3FC19DBB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Dans l’hypothèse où le RGPD, le droit européen ou le droit français viendrait en contradiction avec les instructions de l’ACOSS ou ne permettrait pas au Titulaire de traiter les données à caractère personnel </w:t>
      </w:r>
      <w:r w:rsidRPr="00774726">
        <w:rPr>
          <w:rFonts w:eastAsiaTheme="minorHAnsi"/>
          <w:lang w:eastAsia="en-US"/>
        </w:rPr>
        <w:lastRenderedPageBreak/>
        <w:t xml:space="preserve">conformément auxdites instructions, le Titulaire devra en informer l’ACOSS </w:t>
      </w:r>
      <w:r w:rsidRPr="00240CCC">
        <w:rPr>
          <w:rFonts w:eastAsiaTheme="minorHAnsi"/>
          <w:lang w:eastAsia="en-US"/>
        </w:rPr>
        <w:t>sans délai, et avant de procé</w:t>
      </w:r>
      <w:r w:rsidRPr="003D2AC7">
        <w:rPr>
          <w:rFonts w:eastAsiaTheme="minorHAnsi"/>
          <w:lang w:eastAsia="en-US"/>
        </w:rPr>
        <w:t xml:space="preserve">der </w:t>
      </w:r>
      <w:r w:rsidRPr="00B04023">
        <w:rPr>
          <w:rFonts w:eastAsiaTheme="minorHAnsi"/>
          <w:lang w:eastAsia="en-US"/>
        </w:rPr>
        <w:t>à tout t</w:t>
      </w:r>
      <w:r w:rsidRPr="00774726">
        <w:rPr>
          <w:rFonts w:eastAsiaTheme="minorHAnsi"/>
          <w:lang w:eastAsia="en-US"/>
        </w:rPr>
        <w:t xml:space="preserve">raitement. Dans un tel cas, le Titulaire s’engage à rencontrer à l’ACOSS aux fins de trouver la solution la plus adaptée au regard du </w:t>
      </w:r>
      <w:r w:rsidR="003B7378" w:rsidRPr="00774726">
        <w:rPr>
          <w:rFonts w:eastAsiaTheme="minorHAnsi"/>
          <w:lang w:eastAsia="en-US"/>
        </w:rPr>
        <w:t xml:space="preserve">marché subséquent </w:t>
      </w:r>
      <w:r w:rsidRPr="00774726">
        <w:rPr>
          <w:rFonts w:eastAsiaTheme="minorHAnsi"/>
          <w:lang w:eastAsia="en-US"/>
        </w:rPr>
        <w:t xml:space="preserve">et des droits et libertés de la personne concernée. En outre, le Titulaire se porte fort envers </w:t>
      </w:r>
      <w:r w:rsidRPr="00240CCC">
        <w:rPr>
          <w:rFonts w:eastAsiaTheme="minorHAnsi"/>
          <w:lang w:eastAsia="en-US"/>
        </w:rPr>
        <w:t>l’ACOSS du respect, par ses collabor</w:t>
      </w:r>
      <w:r w:rsidRPr="00B6329C">
        <w:rPr>
          <w:rFonts w:eastAsiaTheme="minorHAnsi"/>
          <w:lang w:eastAsia="en-US"/>
        </w:rPr>
        <w:t xml:space="preserve">ateurs autorisés à traiter les données à caractère personnel, de la plus stricte confidentialité concernant les données à caractère personnel traitées en exécution du présent </w:t>
      </w:r>
      <w:r w:rsidR="008238EE" w:rsidRPr="00B6329C">
        <w:rPr>
          <w:rFonts w:eastAsiaTheme="minorHAnsi"/>
          <w:lang w:eastAsia="en-US"/>
        </w:rPr>
        <w:t>marché subséquent</w:t>
      </w:r>
      <w:r w:rsidRPr="00B6329C">
        <w:rPr>
          <w:rFonts w:eastAsiaTheme="minorHAnsi"/>
          <w:lang w:eastAsia="en-US"/>
        </w:rPr>
        <w:t>. L’ensemble de ces informations sont considérées comme des Informations Confidentielles au sens de l’article « Confidentialité » et sont couvertes par les droits et obligations qui y sont stipulés. Le Titulaire garantit à l’ACOSS qu’il a mis en place et maintient toutes les mesures nécessaires pour préserver et faire respecter par ses collaborateurs la confidentialité des données à caractère personnel.</w:t>
      </w:r>
    </w:p>
    <w:p w14:paraId="30AB3FAD" w14:textId="31E5DCB9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Ainsi, le Titulaire ne doit rendre accessibles et consultables le</w:t>
      </w:r>
      <w:r w:rsidRPr="00240CCC">
        <w:rPr>
          <w:rFonts w:eastAsiaTheme="minorHAnsi"/>
          <w:lang w:eastAsia="en-US"/>
        </w:rPr>
        <w:t xml:space="preserve">s données à caractère personnel qu’aux </w:t>
      </w:r>
      <w:r w:rsidRPr="00B6329C">
        <w:rPr>
          <w:rFonts w:eastAsiaTheme="minorHAnsi"/>
          <w:lang w:eastAsia="en-US"/>
        </w:rPr>
        <w:t xml:space="preserve">seuls collaborateurs du Titulaire dûment autorisés, en raison de leurs fonctions et qualités, pour traiter les données à caractère personnel dans la stricte limite de ce qui leur est nécessaire à l’accomplissement de leurs fonctions. Le Titulaire déclare avoir dûment formé le personnel concerné en matière de protection des données à caractère personnel. </w:t>
      </w:r>
    </w:p>
    <w:p w14:paraId="5D79238A" w14:textId="77777777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Titulaire s’engage à prendre en compte, s’agissant de ses outils, produits, application et/ou services, les principes de protection des données dès la conception et de protection des données par défaut.</w:t>
      </w:r>
    </w:p>
    <w:p w14:paraId="0CC22A4D" w14:textId="77777777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Enfin, le Titulaire déclare tenir par écrit un registre de toutes les catégories d’activités de traitement effectuées pour le compte de l’ACOSS comprenant :</w:t>
      </w:r>
    </w:p>
    <w:p w14:paraId="0FDD8AFE" w14:textId="125EE5A0" w:rsidR="00A05A7D" w:rsidRPr="00B6329C" w:rsidRDefault="00A05A7D" w:rsidP="0027044B">
      <w:pPr>
        <w:pStyle w:val="Paragraphedeliste"/>
        <w:numPr>
          <w:ilvl w:val="0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nom et les coordonnées du responsable de traitement pour le compte duquel il agit, des éventuels sous-traitants et du délégué à la protection des données</w:t>
      </w:r>
      <w:r w:rsidR="00A90D2F">
        <w:rPr>
          <w:rFonts w:eastAsiaTheme="minorHAnsi"/>
          <w:lang w:eastAsia="en-US"/>
        </w:rPr>
        <w:t>,</w:t>
      </w:r>
    </w:p>
    <w:p w14:paraId="4129DC89" w14:textId="5D9BED0F" w:rsidR="00A05A7D" w:rsidRPr="00B6329C" w:rsidRDefault="00A05A7D" w:rsidP="0027044B">
      <w:pPr>
        <w:pStyle w:val="Paragraphedeliste"/>
        <w:numPr>
          <w:ilvl w:val="0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Les catégories de traitements effectuées pour le compte de l’ACOSS</w:t>
      </w:r>
      <w:r w:rsidR="00A90D2F">
        <w:rPr>
          <w:rFonts w:eastAsiaTheme="minorHAnsi"/>
          <w:lang w:eastAsia="en-US"/>
        </w:rPr>
        <w:t>,</w:t>
      </w:r>
    </w:p>
    <w:p w14:paraId="7DFE3853" w14:textId="41E252A8" w:rsidR="00A05A7D" w:rsidRPr="00B6329C" w:rsidRDefault="00A05A7D" w:rsidP="0027044B">
      <w:pPr>
        <w:pStyle w:val="Paragraphedeliste"/>
        <w:numPr>
          <w:ilvl w:val="0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 xml:space="preserve">Le cas échéant, les transferts de données à caractère personnel vers un pays tiers ou à </w:t>
      </w:r>
      <w:r w:rsidR="003D2AC7" w:rsidRPr="00B6329C">
        <w:rPr>
          <w:rFonts w:eastAsiaTheme="minorHAnsi"/>
          <w:lang w:eastAsia="en-US"/>
        </w:rPr>
        <w:t>une organisation inte</w:t>
      </w:r>
      <w:r w:rsidR="003D2AC7" w:rsidRPr="00774726">
        <w:rPr>
          <w:rFonts w:eastAsiaTheme="minorHAnsi"/>
          <w:lang w:eastAsia="en-US"/>
        </w:rPr>
        <w:t>rnationale</w:t>
      </w:r>
      <w:r w:rsidRPr="00774726">
        <w:rPr>
          <w:rFonts w:eastAsiaTheme="minorHAnsi"/>
          <w:lang w:eastAsia="en-US"/>
        </w:rPr>
        <w:t>, y compris l’identification de ce pays tiers ou de cette organisation internationale et, dans le cas des transferts visés à l’article 49, paragraphe 1, deuxième alinéa du RGPD, les documents attestant de l’existence de garanties appropriées</w:t>
      </w:r>
      <w:r w:rsidR="00A90D2F">
        <w:rPr>
          <w:rFonts w:eastAsiaTheme="minorHAnsi"/>
          <w:lang w:eastAsia="en-US"/>
        </w:rPr>
        <w:t>,</w:t>
      </w:r>
    </w:p>
    <w:p w14:paraId="1CC3D013" w14:textId="6C3B6537" w:rsidR="00A05A7D" w:rsidRPr="008E1496" w:rsidRDefault="00A05A7D" w:rsidP="00774726">
      <w:pPr>
        <w:pStyle w:val="Paragraphedeliste"/>
        <w:numPr>
          <w:ilvl w:val="0"/>
          <w:numId w:val="21"/>
        </w:numPr>
        <w:spacing w:after="240"/>
        <w:ind w:left="714" w:hanging="357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Une description générale des mesures de sécurité techniques et organisationnelles, y compris entre autres, selon les besoins</w:t>
      </w:r>
      <w:r w:rsidR="00A90D2F">
        <w:rPr>
          <w:rFonts w:eastAsiaTheme="minorHAnsi"/>
          <w:lang w:eastAsia="en-US"/>
        </w:rPr>
        <w:t> :</w:t>
      </w:r>
    </w:p>
    <w:p w14:paraId="1F122F90" w14:textId="2289DAB0" w:rsidR="00A05A7D" w:rsidRPr="00B6329C" w:rsidRDefault="00A05A7D" w:rsidP="0027044B">
      <w:pPr>
        <w:pStyle w:val="Paragraphedeliste"/>
        <w:numPr>
          <w:ilvl w:val="1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La pseudonymisation et le chiffrement des données à caractère personnel</w:t>
      </w:r>
      <w:r w:rsidR="002604D0">
        <w:rPr>
          <w:rFonts w:eastAsiaTheme="minorHAnsi"/>
          <w:lang w:eastAsia="en-US"/>
        </w:rPr>
        <w:t>,</w:t>
      </w:r>
    </w:p>
    <w:p w14:paraId="17B765CE" w14:textId="1D975BBF" w:rsidR="00A05A7D" w:rsidRPr="00B6329C" w:rsidRDefault="00A05A7D" w:rsidP="0027044B">
      <w:pPr>
        <w:pStyle w:val="Paragraphedeliste"/>
        <w:numPr>
          <w:ilvl w:val="1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Des moyens permettant de garantir la confidentialité, l’intégrité, la disponibilité et la résilience constantes des systèmes et des services de traitement</w:t>
      </w:r>
      <w:r w:rsidR="002604D0">
        <w:rPr>
          <w:rFonts w:eastAsiaTheme="minorHAnsi"/>
          <w:lang w:eastAsia="en-US"/>
        </w:rPr>
        <w:t>,</w:t>
      </w:r>
    </w:p>
    <w:p w14:paraId="71C9560B" w14:textId="52A75EA4" w:rsidR="00A05A7D" w:rsidRPr="00B6329C" w:rsidRDefault="00A05A7D" w:rsidP="0027044B">
      <w:pPr>
        <w:pStyle w:val="Paragraphedeliste"/>
        <w:numPr>
          <w:ilvl w:val="1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Des moyens permettant de rétablir la disponibilité des données à caractère personnel et l’accès à celles-ci dans les délais appropriés en cas d’incident physique ou technique</w:t>
      </w:r>
      <w:r w:rsidR="002604D0">
        <w:rPr>
          <w:rFonts w:eastAsiaTheme="minorHAnsi"/>
          <w:lang w:eastAsia="en-US"/>
        </w:rPr>
        <w:t>,</w:t>
      </w:r>
    </w:p>
    <w:p w14:paraId="53F6C567" w14:textId="5A5A81CE" w:rsidR="00774726" w:rsidRDefault="00A05A7D" w:rsidP="0027044B">
      <w:pPr>
        <w:pStyle w:val="Paragraphedeliste"/>
        <w:numPr>
          <w:ilvl w:val="1"/>
          <w:numId w:val="21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Une procédure visant à tester, à analyser et à évaluer régulièrement l’efficacité des mesures techniques et organisationnelles pour assurer la sécurité du traitement.</w:t>
      </w:r>
    </w:p>
    <w:p w14:paraId="0ACBC543" w14:textId="34B67DE5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3</w:t>
      </w:r>
      <w:r w:rsidR="00062EAE">
        <w:rPr>
          <w:rFonts w:eastAsiaTheme="minorHAnsi"/>
          <w:b/>
          <w:highlight w:val="lightGray"/>
          <w:lang w:eastAsia="en-US"/>
        </w:rPr>
        <w:t xml:space="preserve"> - </w:t>
      </w:r>
      <w:r w:rsidRPr="00774726">
        <w:rPr>
          <w:rFonts w:eastAsiaTheme="minorHAnsi"/>
          <w:b/>
          <w:highlight w:val="lightGray"/>
          <w:lang w:eastAsia="en-US"/>
        </w:rPr>
        <w:t>Obligations de l’ACOSS vis-à-vis du Titulaire</w:t>
      </w:r>
    </w:p>
    <w:p w14:paraId="39FF41AC" w14:textId="77777777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L’ACOSS s’engage à, en sa qualité de responsable du traitement :</w:t>
      </w:r>
    </w:p>
    <w:p w14:paraId="2FF20332" w14:textId="5E6A3399" w:rsidR="00A05A7D" w:rsidRPr="00B6329C" w:rsidRDefault="00A05A7D" w:rsidP="0027044B">
      <w:pPr>
        <w:pStyle w:val="Paragraphedeliste"/>
        <w:numPr>
          <w:ilvl w:val="0"/>
          <w:numId w:val="22"/>
        </w:numPr>
        <w:spacing w:after="240"/>
        <w:contextualSpacing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Fournir au Titulaire les données visées à l’article « description du traitement(s) des données à caractère personnel »</w:t>
      </w:r>
      <w:r w:rsidR="00660C7B">
        <w:rPr>
          <w:rFonts w:eastAsiaTheme="minorHAnsi"/>
          <w:lang w:eastAsia="en-US"/>
        </w:rPr>
        <w:t>,</w:t>
      </w:r>
    </w:p>
    <w:p w14:paraId="72716197" w14:textId="3292D210" w:rsidR="00A05A7D" w:rsidRPr="00774726" w:rsidRDefault="00A05A7D" w:rsidP="0027044B">
      <w:pPr>
        <w:pStyle w:val="Paragraphedeliste"/>
        <w:numPr>
          <w:ilvl w:val="0"/>
          <w:numId w:val="22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Documenter par écrit les instructions concernant le traitement des données par le Titulaire</w:t>
      </w:r>
      <w:r w:rsidR="00660C7B">
        <w:rPr>
          <w:rFonts w:eastAsiaTheme="minorHAnsi"/>
          <w:lang w:eastAsia="en-US"/>
        </w:rPr>
        <w:t>,</w:t>
      </w:r>
    </w:p>
    <w:p w14:paraId="02B9C230" w14:textId="459181C9" w:rsidR="00A05A7D" w:rsidRPr="00774726" w:rsidRDefault="00A05A7D" w:rsidP="0027044B">
      <w:pPr>
        <w:pStyle w:val="Paragraphedeliste"/>
        <w:numPr>
          <w:ilvl w:val="0"/>
          <w:numId w:val="22"/>
        </w:numPr>
        <w:spacing w:after="240"/>
        <w:contextualSpacing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Veiller, au préalable et pendant toute la durée du traitement, au respect des obligations prévues par le règlement européen sur la protection des données de la part du Titulaire</w:t>
      </w:r>
      <w:r w:rsidR="00660C7B">
        <w:rPr>
          <w:rFonts w:eastAsiaTheme="minorHAnsi"/>
          <w:lang w:eastAsia="en-US"/>
        </w:rPr>
        <w:t>,</w:t>
      </w:r>
    </w:p>
    <w:p w14:paraId="2B5B674F" w14:textId="17AF4D65" w:rsidR="00660C7B" w:rsidRDefault="00A05A7D" w:rsidP="0027044B">
      <w:pPr>
        <w:pStyle w:val="Paragraphedeliste"/>
        <w:numPr>
          <w:ilvl w:val="0"/>
          <w:numId w:val="22"/>
        </w:numPr>
        <w:spacing w:after="240"/>
        <w:contextualSpacing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Superviser le traitement, y compris réaliser les audits et les inspections auprès du Titulaire.</w:t>
      </w:r>
    </w:p>
    <w:p w14:paraId="3CA1841D" w14:textId="77777777" w:rsidR="00483AF6" w:rsidRDefault="00483AF6" w:rsidP="00483AF6">
      <w:pPr>
        <w:spacing w:after="240"/>
        <w:contextualSpacing/>
        <w:rPr>
          <w:rFonts w:eastAsiaTheme="minorHAnsi"/>
          <w:lang w:eastAsia="en-US"/>
        </w:rPr>
      </w:pPr>
    </w:p>
    <w:p w14:paraId="0E41D8FB" w14:textId="77777777" w:rsidR="00483AF6" w:rsidRDefault="00483AF6" w:rsidP="00483AF6">
      <w:pPr>
        <w:spacing w:after="240"/>
        <w:contextualSpacing/>
        <w:rPr>
          <w:rFonts w:eastAsiaTheme="minorHAnsi"/>
          <w:lang w:eastAsia="en-US"/>
        </w:rPr>
      </w:pPr>
    </w:p>
    <w:p w14:paraId="6A133197" w14:textId="77777777" w:rsidR="00483AF6" w:rsidRDefault="00483AF6" w:rsidP="00483AF6">
      <w:pPr>
        <w:spacing w:after="240"/>
        <w:contextualSpacing/>
        <w:rPr>
          <w:rFonts w:eastAsiaTheme="minorHAnsi"/>
          <w:lang w:eastAsia="en-US"/>
        </w:rPr>
      </w:pPr>
    </w:p>
    <w:p w14:paraId="42B237CE" w14:textId="77777777" w:rsidR="00483AF6" w:rsidRPr="00483AF6" w:rsidRDefault="00483AF6" w:rsidP="00483AF6">
      <w:pPr>
        <w:spacing w:after="240"/>
        <w:contextualSpacing/>
        <w:rPr>
          <w:rFonts w:eastAsiaTheme="minorHAnsi"/>
          <w:lang w:eastAsia="en-US"/>
        </w:rPr>
      </w:pPr>
    </w:p>
    <w:p w14:paraId="38D0752E" w14:textId="79E69284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660C7B">
        <w:rPr>
          <w:rFonts w:eastAsiaTheme="minorHAnsi"/>
          <w:b/>
          <w:highlight w:val="lightGray"/>
          <w:lang w:eastAsia="en-US"/>
        </w:rPr>
        <w:lastRenderedPageBreak/>
        <w:t xml:space="preserve">Article </w:t>
      </w:r>
      <w:r w:rsidR="000245AE" w:rsidRPr="00660C7B">
        <w:rPr>
          <w:rFonts w:eastAsiaTheme="minorHAnsi"/>
          <w:b/>
          <w:highlight w:val="lightGray"/>
          <w:lang w:eastAsia="en-US"/>
        </w:rPr>
        <w:t>4</w:t>
      </w:r>
      <w:r w:rsidR="00062EAE">
        <w:rPr>
          <w:rFonts w:eastAsiaTheme="minorHAnsi"/>
          <w:b/>
          <w:highlight w:val="lightGray"/>
          <w:lang w:eastAsia="en-US"/>
        </w:rPr>
        <w:t xml:space="preserve"> - </w:t>
      </w:r>
      <w:r w:rsidRPr="00660C7B">
        <w:rPr>
          <w:rFonts w:eastAsiaTheme="minorHAnsi"/>
          <w:b/>
          <w:highlight w:val="lightGray"/>
          <w:lang w:eastAsia="en-US"/>
        </w:rPr>
        <w:t>Assistance du Titulaire dans le cadre du respect par l’ACOSS de ses obligations</w:t>
      </w:r>
    </w:p>
    <w:p w14:paraId="28F6FF48" w14:textId="2E62FA0F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Le Titulaire s’engage à apporter toute l’assistance nécessaire à l’ACOSS dans le cas où l’ACOSS mène, pendant la durée du </w:t>
      </w:r>
      <w:r w:rsidR="005A3570" w:rsidRPr="00774726">
        <w:rPr>
          <w:rFonts w:eastAsiaTheme="minorHAnsi"/>
          <w:lang w:eastAsia="en-US"/>
        </w:rPr>
        <w:t>marché subséquent</w:t>
      </w:r>
      <w:r w:rsidRPr="00774726">
        <w:rPr>
          <w:rFonts w:eastAsiaTheme="minorHAnsi"/>
          <w:lang w:eastAsia="en-US"/>
        </w:rPr>
        <w:t>, une analyse d’impact relative à la protection des données à caractère personnel au sens de l’article 35 du Règlement.</w:t>
      </w:r>
    </w:p>
    <w:p w14:paraId="36836078" w14:textId="77777777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Il apportera également assistance à l’ACOSS pour la réalisation de la consultation préalable de l’autorité de contrôle.</w:t>
      </w:r>
    </w:p>
    <w:p w14:paraId="5A189B96" w14:textId="2EC0FAC7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5</w:t>
      </w:r>
      <w:r w:rsidR="00062EAE">
        <w:rPr>
          <w:rFonts w:eastAsiaTheme="minorHAnsi"/>
          <w:b/>
          <w:highlight w:val="lightGray"/>
          <w:lang w:eastAsia="en-US"/>
        </w:rPr>
        <w:t xml:space="preserve"> - </w:t>
      </w:r>
      <w:r w:rsidRPr="00774726">
        <w:rPr>
          <w:rFonts w:eastAsiaTheme="minorHAnsi"/>
          <w:b/>
          <w:highlight w:val="lightGray"/>
          <w:lang w:eastAsia="en-US"/>
        </w:rPr>
        <w:t>Sécurité des données à caractère personnel</w:t>
      </w:r>
    </w:p>
    <w:p w14:paraId="466654AA" w14:textId="752186FA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Le Titulaire garantit à l’ACOSS qu’il a mis en place et qu’il maintient en vigueur et à jour, pendant toute la durée du </w:t>
      </w:r>
      <w:r w:rsidR="005A3570" w:rsidRPr="00240CCC">
        <w:rPr>
          <w:rFonts w:eastAsiaTheme="minorHAnsi"/>
          <w:lang w:eastAsia="en-US"/>
        </w:rPr>
        <w:t>marché subséquent</w:t>
      </w:r>
      <w:r w:rsidRPr="00240CCC">
        <w:rPr>
          <w:rFonts w:eastAsiaTheme="minorHAnsi"/>
          <w:lang w:eastAsia="en-US"/>
        </w:rPr>
        <w:t>, toutes les mesures de sécurité de nature technique et organisationnelle vi</w:t>
      </w:r>
      <w:r w:rsidRPr="00B6329C">
        <w:rPr>
          <w:rFonts w:eastAsiaTheme="minorHAnsi"/>
          <w:lang w:eastAsia="en-US"/>
        </w:rPr>
        <w:t>sant à assurer la sécurité des données à caractère personnel, de manière à les préserver de toute destruction, perte, altération, divulgation et accès non-autorisés, que ces actes soient d’origine accidentelle ou illicite.</w:t>
      </w:r>
    </w:p>
    <w:p w14:paraId="28F140E8" w14:textId="7CEBA636" w:rsidR="00A05A7D" w:rsidRPr="00240CC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En sus des mesures de sécurité en place antérieurement à l’entrée en vigueur du </w:t>
      </w:r>
      <w:r w:rsidR="005A3570" w:rsidRPr="00774726">
        <w:rPr>
          <w:rFonts w:eastAsiaTheme="minorHAnsi"/>
          <w:lang w:eastAsia="en-US"/>
        </w:rPr>
        <w:t>marché subséquent</w:t>
      </w:r>
      <w:r w:rsidRPr="00774726">
        <w:rPr>
          <w:rFonts w:eastAsiaTheme="minorHAnsi"/>
          <w:lang w:eastAsia="en-US"/>
        </w:rPr>
        <w:t xml:space="preserve">, le </w:t>
      </w:r>
      <w:r w:rsidRPr="00240CCC">
        <w:rPr>
          <w:rFonts w:eastAsiaTheme="minorHAnsi"/>
          <w:lang w:eastAsia="en-US"/>
        </w:rPr>
        <w:t>Titulaire devra mettre en œuvre toutes les mesures demandées par l’ACOSS, notamment :</w:t>
      </w:r>
    </w:p>
    <w:p w14:paraId="4A53DB93" w14:textId="77777777" w:rsidR="00A05A7D" w:rsidRPr="00B6329C" w:rsidRDefault="00A05A7D" w:rsidP="0027044B">
      <w:pPr>
        <w:pStyle w:val="Paragraphedeliste"/>
        <w:numPr>
          <w:ilvl w:val="0"/>
          <w:numId w:val="23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La pseudonymisation et le chiffrement des données à caractère personnel ;</w:t>
      </w:r>
    </w:p>
    <w:p w14:paraId="0E1B6156" w14:textId="77777777" w:rsidR="00A05A7D" w:rsidRPr="00B6329C" w:rsidRDefault="00A05A7D" w:rsidP="0027044B">
      <w:pPr>
        <w:pStyle w:val="Paragraphedeliste"/>
        <w:numPr>
          <w:ilvl w:val="0"/>
          <w:numId w:val="23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Les moyens permettant de garantir la confidentialité, l’intégrité, la disponibilité et la résilience constantes des systèmes et des services de traitement ;</w:t>
      </w:r>
    </w:p>
    <w:p w14:paraId="4B71C5EE" w14:textId="77777777" w:rsidR="00A05A7D" w:rsidRPr="00B6329C" w:rsidRDefault="00A05A7D" w:rsidP="0027044B">
      <w:pPr>
        <w:pStyle w:val="Paragraphedeliste"/>
        <w:numPr>
          <w:ilvl w:val="0"/>
          <w:numId w:val="23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Les moyens permettant de rétablir la disponibilité des données à caractère personnel et l’accès à celles-ci dans les délais appropriés en cas d’incident physique ou technique ;</w:t>
      </w:r>
    </w:p>
    <w:p w14:paraId="66C3234F" w14:textId="77777777" w:rsidR="00A05A7D" w:rsidRPr="00B6329C" w:rsidRDefault="00A05A7D" w:rsidP="0027044B">
      <w:pPr>
        <w:pStyle w:val="Paragraphedeliste"/>
        <w:numPr>
          <w:ilvl w:val="0"/>
          <w:numId w:val="23"/>
        </w:numPr>
        <w:spacing w:after="240"/>
        <w:contextualSpacing/>
        <w:rPr>
          <w:rFonts w:eastAsiaTheme="minorHAnsi"/>
          <w:lang w:eastAsia="en-US"/>
        </w:rPr>
      </w:pPr>
      <w:r w:rsidRPr="00B6329C">
        <w:rPr>
          <w:rFonts w:eastAsiaTheme="minorHAnsi"/>
          <w:lang w:eastAsia="en-US"/>
        </w:rPr>
        <w:t>Une procédure visant à tester, à analyser et à évaluer régulièrement l’efficacité des mesures techniques et organisationnelles pour assurer la sécurité du traitement.</w:t>
      </w:r>
    </w:p>
    <w:p w14:paraId="7E9C78E2" w14:textId="7B49013D" w:rsidR="00A05A7D" w:rsidRPr="00240CC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Les Parties identifieront, pendant toute la durée du </w:t>
      </w:r>
      <w:r w:rsidR="005A3570" w:rsidRPr="00774726">
        <w:rPr>
          <w:rFonts w:eastAsiaTheme="minorHAnsi"/>
          <w:lang w:eastAsia="en-US"/>
        </w:rPr>
        <w:t>marché subséquent</w:t>
      </w:r>
      <w:r w:rsidRPr="00774726">
        <w:rPr>
          <w:rFonts w:eastAsiaTheme="minorHAnsi"/>
          <w:lang w:eastAsia="en-US"/>
        </w:rPr>
        <w:t xml:space="preserve">, toute mise à jour ou modification nécessaire desdites mesures de sécurité notamment aux fins de répondre à toute nouvelle menace ou </w:t>
      </w:r>
      <w:r w:rsidRPr="00240CCC">
        <w:rPr>
          <w:rFonts w:eastAsiaTheme="minorHAnsi"/>
          <w:lang w:eastAsia="en-US"/>
        </w:rPr>
        <w:t>toute évolution de l’état de l’art ou de la réglementation.</w:t>
      </w:r>
    </w:p>
    <w:p w14:paraId="62C7FFA3" w14:textId="2A85C18A" w:rsidR="00A05A7D" w:rsidRPr="00774726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Titulaire s’engage à mettre en œuvre les mesures de sécurité prévues au sein du PAS.</w:t>
      </w:r>
    </w:p>
    <w:p w14:paraId="4EC3508B" w14:textId="2F3C5459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6</w:t>
      </w:r>
      <w:r w:rsidR="00726F13">
        <w:rPr>
          <w:rFonts w:eastAsiaTheme="minorHAnsi"/>
          <w:b/>
          <w:highlight w:val="lightGray"/>
          <w:lang w:eastAsia="en-US"/>
        </w:rPr>
        <w:t xml:space="preserve"> -</w:t>
      </w:r>
      <w:r w:rsidRPr="00010E8D">
        <w:rPr>
          <w:rFonts w:eastAsiaTheme="minorHAnsi"/>
          <w:b/>
          <w:highlight w:val="lightGray"/>
          <w:lang w:eastAsia="en-US"/>
        </w:rPr>
        <w:t xml:space="preserve"> </w:t>
      </w:r>
      <w:r w:rsidRPr="00B82073">
        <w:rPr>
          <w:rFonts w:eastAsiaTheme="minorHAnsi"/>
          <w:b/>
          <w:highlight w:val="lightGray"/>
          <w:lang w:eastAsia="en-US"/>
        </w:rPr>
        <w:t>Droit d’information des personnes concernées</w:t>
      </w:r>
    </w:p>
    <w:p w14:paraId="7E2DE2B8" w14:textId="77777777" w:rsidR="00A05A7D" w:rsidRPr="00774726" w:rsidRDefault="00A05A7D" w:rsidP="0027044B">
      <w:pPr>
        <w:pStyle w:val="Default"/>
        <w:spacing w:before="120" w:after="240"/>
        <w:jc w:val="both"/>
        <w:rPr>
          <w:rFonts w:ascii="Arial" w:hAnsi="Arial" w:cs="Arial"/>
          <w:color w:val="auto"/>
          <w:sz w:val="20"/>
          <w:szCs w:val="20"/>
        </w:rPr>
      </w:pPr>
      <w:r w:rsidRPr="00774726">
        <w:rPr>
          <w:rFonts w:ascii="Arial" w:hAnsi="Arial" w:cs="Arial"/>
          <w:color w:val="auto"/>
          <w:sz w:val="20"/>
          <w:szCs w:val="20"/>
        </w:rPr>
        <w:t xml:space="preserve">Il appartient à l’ACOSS de fournir l’information aux personnes concernées par les opérations de traitement au moment de la collecte des données. </w:t>
      </w:r>
    </w:p>
    <w:p w14:paraId="1BDA823E" w14:textId="387CB200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774726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774726">
        <w:rPr>
          <w:rFonts w:eastAsiaTheme="minorHAnsi"/>
          <w:b/>
          <w:highlight w:val="lightGray"/>
          <w:lang w:eastAsia="en-US"/>
        </w:rPr>
        <w:t>7</w:t>
      </w:r>
      <w:r w:rsidR="00062EAE" w:rsidRPr="00774726">
        <w:rPr>
          <w:rFonts w:eastAsiaTheme="minorHAnsi"/>
          <w:b/>
          <w:highlight w:val="lightGray"/>
          <w:lang w:eastAsia="en-US"/>
        </w:rPr>
        <w:t xml:space="preserve"> -</w:t>
      </w:r>
      <w:r w:rsidRPr="00774726">
        <w:rPr>
          <w:rFonts w:eastAsiaTheme="minorHAnsi"/>
          <w:b/>
          <w:highlight w:val="lightGray"/>
          <w:lang w:eastAsia="en-US"/>
        </w:rPr>
        <w:t xml:space="preserve"> Exercice des droits des personnes</w:t>
      </w:r>
    </w:p>
    <w:p w14:paraId="31FA28D5" w14:textId="7B8D241C" w:rsidR="00774726" w:rsidRDefault="00A05A7D" w:rsidP="0027044B">
      <w:pPr>
        <w:pStyle w:val="Default"/>
        <w:spacing w:before="120" w:after="240"/>
        <w:jc w:val="both"/>
        <w:rPr>
          <w:rFonts w:ascii="Arial" w:hAnsi="Arial" w:cs="Arial"/>
          <w:color w:val="auto"/>
          <w:sz w:val="20"/>
          <w:szCs w:val="20"/>
        </w:rPr>
      </w:pPr>
      <w:r w:rsidRPr="00774726">
        <w:rPr>
          <w:rFonts w:ascii="Arial" w:hAnsi="Arial" w:cs="Arial"/>
          <w:color w:val="auto"/>
          <w:sz w:val="20"/>
          <w:szCs w:val="20"/>
        </w:rPr>
        <w:t xml:space="preserve">Lorsque les personnes concernées exercent auprès du Titulaire des demandes d’exercice de leurs droits, le </w:t>
      </w:r>
      <w:r w:rsidRPr="00240CCC">
        <w:rPr>
          <w:rFonts w:ascii="Arial" w:hAnsi="Arial" w:cs="Arial"/>
          <w:color w:val="auto"/>
          <w:sz w:val="20"/>
          <w:szCs w:val="20"/>
        </w:rPr>
        <w:t xml:space="preserve">Titulaire doit adresser ces demandes dès réception par courrier électronique à </w:t>
      </w:r>
      <w:r w:rsidRPr="00B82073">
        <w:rPr>
          <w:rFonts w:ascii="Arial" w:hAnsi="Arial" w:cs="Arial"/>
          <w:color w:val="0070C0"/>
          <w:sz w:val="20"/>
          <w:szCs w:val="20"/>
        </w:rPr>
        <w:t xml:space="preserve">[informatiqueetlibertes.acoss@acoss.fr]. </w:t>
      </w:r>
    </w:p>
    <w:p w14:paraId="2F1A8C63" w14:textId="3E11685D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240CCC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240CCC">
        <w:rPr>
          <w:rFonts w:eastAsiaTheme="minorHAnsi"/>
          <w:b/>
          <w:highlight w:val="lightGray"/>
          <w:lang w:eastAsia="en-US"/>
        </w:rPr>
        <w:t>8</w:t>
      </w:r>
      <w:r w:rsidR="00613D65" w:rsidRPr="00240CCC">
        <w:rPr>
          <w:rFonts w:eastAsiaTheme="minorHAnsi"/>
          <w:b/>
          <w:highlight w:val="lightGray"/>
          <w:lang w:eastAsia="en-US"/>
        </w:rPr>
        <w:t xml:space="preserve"> - </w:t>
      </w:r>
      <w:r w:rsidRPr="00240CCC">
        <w:rPr>
          <w:rFonts w:eastAsiaTheme="minorHAnsi"/>
          <w:b/>
          <w:highlight w:val="lightGray"/>
          <w:lang w:eastAsia="en-US"/>
        </w:rPr>
        <w:t>Notification des violations de données à caractère personnel</w:t>
      </w:r>
    </w:p>
    <w:p w14:paraId="6DEAFAF4" w14:textId="77777777" w:rsidR="00240CC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Titulaire notifie à l’ACOSS toute violation de données à caractère personnel dans un délai maximum de douze (12) heures après en avoir pris connaissance. Cette notification doit être faite au délégué à la protection des données et doit être accompagnée de toute docum</w:t>
      </w:r>
      <w:r w:rsidRPr="00240CCC">
        <w:rPr>
          <w:rFonts w:eastAsiaTheme="minorHAnsi"/>
          <w:lang w:eastAsia="en-US"/>
        </w:rPr>
        <w:t>entation utile afin de permettre à l’ACOSS, si nécessaire, de notifier cette violation à l’autorité de contrôle compétente et aux personnes concernées selon la gravité de l’atteinte.</w:t>
      </w:r>
    </w:p>
    <w:p w14:paraId="153387FC" w14:textId="462E010C" w:rsidR="00A05A7D" w:rsidRPr="00613D65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613D65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613D65">
        <w:rPr>
          <w:rFonts w:eastAsiaTheme="minorHAnsi"/>
          <w:b/>
          <w:highlight w:val="lightGray"/>
          <w:lang w:eastAsia="en-US"/>
        </w:rPr>
        <w:t>9</w:t>
      </w:r>
      <w:r w:rsidR="00613D65" w:rsidRPr="00613D65">
        <w:rPr>
          <w:rFonts w:eastAsiaTheme="minorHAnsi"/>
          <w:b/>
          <w:highlight w:val="lightGray"/>
          <w:lang w:eastAsia="en-US"/>
        </w:rPr>
        <w:t xml:space="preserve"> -</w:t>
      </w:r>
      <w:r w:rsidRPr="00613D65">
        <w:rPr>
          <w:rFonts w:eastAsiaTheme="minorHAnsi"/>
          <w:b/>
          <w:highlight w:val="lightGray"/>
          <w:lang w:eastAsia="en-US"/>
        </w:rPr>
        <w:t xml:space="preserve"> Sous-traitance</w:t>
      </w:r>
    </w:p>
    <w:p w14:paraId="65DBF2F1" w14:textId="2B027D03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Toute opération de sous-traitance envisagée par le Titulaire doit être effectuée dans les conditions de l’article</w:t>
      </w:r>
      <w:r w:rsidRPr="00613D65">
        <w:rPr>
          <w:rFonts w:eastAsiaTheme="minorHAnsi"/>
          <w:lang w:eastAsia="en-US"/>
        </w:rPr>
        <w:t xml:space="preserve"> « Sous-traitance » </w:t>
      </w:r>
      <w:r w:rsidRPr="00B82073">
        <w:rPr>
          <w:rFonts w:eastAsiaTheme="minorHAnsi"/>
          <w:color w:val="000000" w:themeColor="text1"/>
          <w:lang w:eastAsia="en-US"/>
        </w:rPr>
        <w:t>d</w:t>
      </w:r>
      <w:r w:rsidR="00387CFC" w:rsidRPr="00B82073">
        <w:rPr>
          <w:rFonts w:eastAsiaTheme="minorHAnsi"/>
          <w:color w:val="000000" w:themeColor="text1"/>
          <w:lang w:eastAsia="en-US"/>
        </w:rPr>
        <w:t>e l’accor</w:t>
      </w:r>
      <w:r w:rsidR="00CE7FEA" w:rsidRPr="00B82073">
        <w:rPr>
          <w:rFonts w:eastAsiaTheme="minorHAnsi"/>
          <w:color w:val="000000" w:themeColor="text1"/>
          <w:lang w:eastAsia="en-US"/>
        </w:rPr>
        <w:t>d-cadre</w:t>
      </w:r>
      <w:r w:rsidRPr="00B6329C">
        <w:rPr>
          <w:rFonts w:eastAsiaTheme="minorHAnsi"/>
          <w:lang w:eastAsia="en-US"/>
        </w:rPr>
        <w:t>.</w:t>
      </w:r>
    </w:p>
    <w:p w14:paraId="2BBC360D" w14:textId="77777777" w:rsidR="00A05A7D" w:rsidRPr="00B04023" w:rsidRDefault="00A05A7D" w:rsidP="0027044B">
      <w:pPr>
        <w:spacing w:before="120" w:after="240"/>
        <w:rPr>
          <w:rFonts w:eastAsiaTheme="minorHAnsi"/>
          <w:lang w:eastAsia="en-US"/>
        </w:rPr>
      </w:pPr>
      <w:r w:rsidRPr="00240CCC">
        <w:rPr>
          <w:rFonts w:eastAsiaTheme="minorHAnsi"/>
          <w:lang w:eastAsia="en-US"/>
        </w:rPr>
        <w:lastRenderedPageBreak/>
        <w:t>En outre, dans c</w:t>
      </w:r>
      <w:r w:rsidRPr="00613D65">
        <w:rPr>
          <w:rFonts w:eastAsiaTheme="minorHAnsi"/>
          <w:lang w:eastAsia="en-US"/>
        </w:rPr>
        <w:t>ette hypothèse, le Titulaire s’engage à communiquer clairement les activités de traitem</w:t>
      </w:r>
      <w:r w:rsidRPr="00B04023">
        <w:rPr>
          <w:rFonts w:eastAsiaTheme="minorHAnsi"/>
          <w:lang w:eastAsia="en-US"/>
        </w:rPr>
        <w:t>ent sous-traitées.</w:t>
      </w:r>
    </w:p>
    <w:p w14:paraId="340D8367" w14:textId="77777777" w:rsidR="00A05A7D" w:rsidRPr="00B6329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sous-traitant est tenu de respecter les obligations de la présente annexe. Il appartient au Titulaire de s’assurer que le sous-traitant présente les mêmes garanties suffisantes quant à la mise en œuvre des mesures techniques et organ</w:t>
      </w:r>
      <w:r w:rsidRPr="00B6329C">
        <w:rPr>
          <w:rFonts w:eastAsiaTheme="minorHAnsi"/>
          <w:lang w:eastAsia="en-US"/>
        </w:rPr>
        <w:t>isationnelles appropriées de manière à ce que le traitement réponde aux exigences du RGPD. Si le sous-traitant ne respecte pas ses obligations en matière de protection des données, le Titulaire demeure pleinement responsable devant l’ACOSS de l’exécution par le sous-traitant de ses obligations.</w:t>
      </w:r>
    </w:p>
    <w:p w14:paraId="4DF7B7D0" w14:textId="49C47229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B6329C">
        <w:rPr>
          <w:rFonts w:eastAsiaTheme="minorHAnsi"/>
          <w:lang w:eastAsia="en-US"/>
        </w:rPr>
        <w:t xml:space="preserve"> </w:t>
      </w:r>
      <w:r w:rsidRPr="00240CCC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240CCC">
        <w:rPr>
          <w:rFonts w:eastAsiaTheme="minorHAnsi"/>
          <w:b/>
          <w:highlight w:val="lightGray"/>
          <w:lang w:eastAsia="en-US"/>
        </w:rPr>
        <w:t>10</w:t>
      </w:r>
      <w:r w:rsidRPr="00240CCC">
        <w:rPr>
          <w:rFonts w:eastAsiaTheme="minorHAnsi"/>
          <w:b/>
          <w:highlight w:val="lightGray"/>
          <w:lang w:eastAsia="en-US"/>
        </w:rPr>
        <w:t xml:space="preserve"> </w:t>
      </w:r>
      <w:r w:rsidR="00613D65" w:rsidRPr="00613D65">
        <w:rPr>
          <w:rFonts w:eastAsiaTheme="minorHAnsi"/>
          <w:b/>
          <w:highlight w:val="lightGray"/>
          <w:lang w:eastAsia="en-US"/>
        </w:rPr>
        <w:t>-</w:t>
      </w:r>
      <w:r w:rsidRPr="001B58B3">
        <w:rPr>
          <w:rFonts w:eastAsiaTheme="minorHAnsi"/>
          <w:b/>
          <w:highlight w:val="lightGray"/>
          <w:lang w:eastAsia="en-US"/>
        </w:rPr>
        <w:t xml:space="preserve"> Données à caractère personnel en fin de </w:t>
      </w:r>
      <w:r w:rsidR="004A52BC" w:rsidRPr="001B58B3">
        <w:rPr>
          <w:rFonts w:eastAsiaTheme="minorHAnsi"/>
          <w:b/>
          <w:highlight w:val="lightGray"/>
          <w:lang w:eastAsia="en-US"/>
        </w:rPr>
        <w:t>marché subséquent</w:t>
      </w:r>
    </w:p>
    <w:p w14:paraId="69AE835F" w14:textId="6FE402DA" w:rsidR="00A05A7D" w:rsidRPr="00B6329C" w:rsidRDefault="00613277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 xml:space="preserve">Si le titulaire est amené à stocker des données </w:t>
      </w:r>
      <w:r w:rsidRPr="00240CCC">
        <w:rPr>
          <w:rFonts w:eastAsiaTheme="minorHAnsi"/>
          <w:lang w:eastAsia="en-US"/>
        </w:rPr>
        <w:t>personnelles, a</w:t>
      </w:r>
      <w:r w:rsidR="00A05A7D" w:rsidRPr="00B6329C">
        <w:rPr>
          <w:rFonts w:eastAsiaTheme="minorHAnsi"/>
          <w:lang w:eastAsia="en-US"/>
        </w:rPr>
        <w:t xml:space="preserve">u terme du </w:t>
      </w:r>
      <w:r w:rsidR="004A52BC" w:rsidRPr="00B6329C">
        <w:rPr>
          <w:rFonts w:eastAsiaTheme="minorHAnsi"/>
          <w:lang w:eastAsia="en-US"/>
        </w:rPr>
        <w:t>marché subséquent</w:t>
      </w:r>
      <w:r w:rsidR="00A05A7D" w:rsidRPr="00B6329C">
        <w:rPr>
          <w:rFonts w:eastAsiaTheme="minorHAnsi"/>
          <w:lang w:eastAsia="en-US"/>
        </w:rPr>
        <w:t>, quelle qu’en soit la cause, le Titulaire s’engage à </w:t>
      </w:r>
      <w:r w:rsidR="00483AF6">
        <w:rPr>
          <w:rFonts w:eastAsiaTheme="minorHAnsi"/>
          <w:lang w:eastAsia="en-US"/>
        </w:rPr>
        <w:t>d</w:t>
      </w:r>
      <w:r w:rsidR="00A05A7D" w:rsidRPr="00B04023">
        <w:rPr>
          <w:rFonts w:eastAsiaTheme="minorHAnsi"/>
          <w:lang w:eastAsia="en-US"/>
        </w:rPr>
        <w:t>étruire toutes les données à caractère personnel</w:t>
      </w:r>
      <w:r w:rsidR="00483AF6">
        <w:rPr>
          <w:rFonts w:eastAsiaTheme="minorHAnsi"/>
          <w:lang w:eastAsia="en-US"/>
        </w:rPr>
        <w:t xml:space="preserve"> ainsi que </w:t>
      </w:r>
      <w:r w:rsidR="00A05A7D" w:rsidRPr="00B6329C">
        <w:rPr>
          <w:rFonts w:eastAsiaTheme="minorHAnsi"/>
          <w:lang w:eastAsia="en-US"/>
        </w:rPr>
        <w:t>toutes les copies existantes dans les systèmes d’information du Titulaire. Une fois détruites, le Titulaire doit justifier par écrit de la destruction.</w:t>
      </w:r>
    </w:p>
    <w:p w14:paraId="36F600E4" w14:textId="3A193567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240CCC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240CCC">
        <w:rPr>
          <w:rFonts w:eastAsiaTheme="minorHAnsi"/>
          <w:b/>
          <w:highlight w:val="lightGray"/>
          <w:lang w:eastAsia="en-US"/>
        </w:rPr>
        <w:t>11</w:t>
      </w:r>
      <w:r w:rsidR="001B58B3" w:rsidRPr="001B58B3">
        <w:rPr>
          <w:rFonts w:eastAsiaTheme="minorHAnsi"/>
          <w:b/>
          <w:highlight w:val="lightGray"/>
          <w:lang w:eastAsia="en-US"/>
        </w:rPr>
        <w:t xml:space="preserve"> -</w:t>
      </w:r>
      <w:r w:rsidRPr="00240CCC">
        <w:rPr>
          <w:rFonts w:eastAsiaTheme="minorHAnsi"/>
          <w:b/>
          <w:highlight w:val="lightGray"/>
          <w:lang w:eastAsia="en-US"/>
        </w:rPr>
        <w:t xml:space="preserve"> Documentation et audit</w:t>
      </w:r>
    </w:p>
    <w:p w14:paraId="38D99E3C" w14:textId="77777777" w:rsidR="00A05A7D" w:rsidRPr="00240CCC" w:rsidRDefault="00A05A7D" w:rsidP="0027044B">
      <w:pPr>
        <w:spacing w:before="120" w:after="240"/>
        <w:rPr>
          <w:rFonts w:eastAsiaTheme="minorHAnsi"/>
          <w:lang w:eastAsia="en-US"/>
        </w:rPr>
      </w:pPr>
      <w:r w:rsidRPr="00774726">
        <w:rPr>
          <w:rFonts w:eastAsiaTheme="minorHAnsi"/>
          <w:lang w:eastAsia="en-US"/>
        </w:rPr>
        <w:t>Le Titulaire met à la disposition de l’ACOSS la documentation nécessaire pour démontrer le respect de toutes ses obligations et pour permettre la réalisation d’audits, y compris des inspections, par l’ACOSS ou un autre auditeur qu’elle a mandaté, et contribuer à ces audits.</w:t>
      </w:r>
    </w:p>
    <w:p w14:paraId="5476EA90" w14:textId="5AAC6AF5" w:rsidR="00A05A7D" w:rsidRPr="00B04023" w:rsidRDefault="00A05A7D" w:rsidP="0027044B">
      <w:pPr>
        <w:spacing w:before="120" w:after="240"/>
        <w:rPr>
          <w:rFonts w:eastAsiaTheme="minorHAnsi"/>
          <w:b/>
          <w:lang w:eastAsia="en-US"/>
        </w:rPr>
      </w:pPr>
      <w:r w:rsidRPr="00240CCC">
        <w:rPr>
          <w:rFonts w:eastAsiaTheme="minorHAnsi"/>
          <w:b/>
          <w:highlight w:val="lightGray"/>
          <w:lang w:eastAsia="en-US"/>
        </w:rPr>
        <w:t xml:space="preserve">Article </w:t>
      </w:r>
      <w:r w:rsidR="000245AE" w:rsidRPr="00240CCC">
        <w:rPr>
          <w:rFonts w:eastAsiaTheme="minorHAnsi"/>
          <w:b/>
          <w:highlight w:val="lightGray"/>
          <w:lang w:eastAsia="en-US"/>
        </w:rPr>
        <w:t>12</w:t>
      </w:r>
      <w:r w:rsidR="001B58B3" w:rsidRPr="001B58B3">
        <w:rPr>
          <w:rFonts w:eastAsiaTheme="minorHAnsi"/>
          <w:b/>
          <w:highlight w:val="lightGray"/>
          <w:lang w:eastAsia="en-US"/>
        </w:rPr>
        <w:t xml:space="preserve"> -</w:t>
      </w:r>
      <w:r w:rsidRPr="00240CCC">
        <w:rPr>
          <w:rFonts w:eastAsiaTheme="minorHAnsi"/>
          <w:b/>
          <w:highlight w:val="lightGray"/>
          <w:lang w:eastAsia="en-US"/>
        </w:rPr>
        <w:t xml:space="preserve"> Manquement du Titulaire</w:t>
      </w:r>
    </w:p>
    <w:p w14:paraId="45E88FC1" w14:textId="03C5A93E" w:rsidR="00A05A7D" w:rsidRPr="00B6329C" w:rsidRDefault="00A05A7D" w:rsidP="0027044B">
      <w:pPr>
        <w:autoSpaceDE w:val="0"/>
        <w:autoSpaceDN w:val="0"/>
        <w:adjustRightInd w:val="0"/>
        <w:spacing w:before="120" w:after="240"/>
      </w:pPr>
      <w:r w:rsidRPr="00774726">
        <w:t xml:space="preserve">En cas de non-respect par le Titulaire des obligations visées </w:t>
      </w:r>
      <w:r w:rsidR="00AA6F9A" w:rsidRPr="00774726">
        <w:t>da</w:t>
      </w:r>
      <w:r w:rsidR="00AA6F9A" w:rsidRPr="00240CCC">
        <w:t xml:space="preserve">ns la présente annexe et </w:t>
      </w:r>
      <w:r w:rsidRPr="00240CCC">
        <w:t xml:space="preserve">à l’article </w:t>
      </w:r>
      <w:r w:rsidR="00AA6F9A" w:rsidRPr="00B6329C">
        <w:t>1</w:t>
      </w:r>
      <w:r w:rsidR="00A24954">
        <w:t>3</w:t>
      </w:r>
      <w:r w:rsidR="00AA6F9A" w:rsidRPr="00B6329C">
        <w:t xml:space="preserve"> de l’accord-cadre</w:t>
      </w:r>
      <w:r w:rsidRPr="00B6329C">
        <w:t xml:space="preserve">, et indépendamment des sanctions pénales et administratives encourues, l’ACOSS pourra décider de résilier le </w:t>
      </w:r>
      <w:r w:rsidR="000B3A0A" w:rsidRPr="00B6329C">
        <w:rPr>
          <w:rFonts w:eastAsiaTheme="minorHAnsi"/>
          <w:lang w:eastAsia="en-US"/>
        </w:rPr>
        <w:t>marché subséquent</w:t>
      </w:r>
      <w:r w:rsidR="000B3A0A" w:rsidRPr="00B6329C">
        <w:t xml:space="preserve"> </w:t>
      </w:r>
      <w:r w:rsidRPr="00B6329C">
        <w:t xml:space="preserve">aux torts exclusifs du Titulaire, sans ouvrir droit à indemnités, à quelque titre que ce soit. </w:t>
      </w:r>
    </w:p>
    <w:p w14:paraId="05DFA9F8" w14:textId="77777777" w:rsidR="000E6D6B" w:rsidRPr="00B6329C" w:rsidRDefault="000E6D6B" w:rsidP="001B58B3">
      <w:pPr>
        <w:spacing w:before="120" w:after="240"/>
      </w:pPr>
    </w:p>
    <w:sectPr w:rsidR="000E6D6B" w:rsidRPr="00B6329C" w:rsidSect="004E5541">
      <w:footerReference w:type="even" r:id="rId13"/>
      <w:footerReference w:type="default" r:id="rId14"/>
      <w:pgSz w:w="11906" w:h="16838"/>
      <w:pgMar w:top="1417" w:right="1417" w:bottom="1417" w:left="1417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2A12" w14:textId="77777777" w:rsidR="00483797" w:rsidRDefault="00483797" w:rsidP="00953787">
      <w:r>
        <w:separator/>
      </w:r>
    </w:p>
  </w:endnote>
  <w:endnote w:type="continuationSeparator" w:id="0">
    <w:p w14:paraId="34499570" w14:textId="77777777" w:rsidR="00483797" w:rsidRDefault="00483797" w:rsidP="00953787">
      <w:r>
        <w:continuationSeparator/>
      </w:r>
    </w:p>
  </w:endnote>
  <w:endnote w:type="continuationNotice" w:id="1">
    <w:p w14:paraId="65451465" w14:textId="77777777" w:rsidR="00483797" w:rsidRDefault="004837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3B10" w14:textId="77777777" w:rsidR="004D4050" w:rsidRDefault="004D4050" w:rsidP="00953787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9CBC97A" w14:textId="77777777" w:rsidR="004D4050" w:rsidRDefault="004D4050" w:rsidP="009537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0DDA" w14:textId="77777777" w:rsidR="004D4050" w:rsidRDefault="004D4050" w:rsidP="00240CCC">
    <w:pPr>
      <w:pStyle w:val="Pieddepage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9072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275"/>
    </w:tblGrid>
    <w:tr w:rsidR="004D4050" w:rsidRPr="005735B0" w14:paraId="157BBEF3" w14:textId="77777777" w:rsidTr="0019036E">
      <w:trPr>
        <w:trHeight w:hRule="exact" w:val="1003"/>
      </w:trPr>
      <w:tc>
        <w:tcPr>
          <w:tcW w:w="1701" w:type="dxa"/>
          <w:tcBorders>
            <w:top w:val="single" w:sz="2" w:space="0" w:color="000000"/>
          </w:tcBorders>
          <w:vAlign w:val="center"/>
        </w:tcPr>
        <w:p w14:paraId="2BF74574" w14:textId="028BD70A" w:rsidR="004D4050" w:rsidRDefault="004D4050" w:rsidP="00953787">
          <w:pPr>
            <w:pStyle w:val="Pieddepage"/>
            <w:rPr>
              <w:sz w:val="16"/>
            </w:rPr>
          </w:pPr>
        </w:p>
        <w:p w14:paraId="48304423" w14:textId="77777777" w:rsidR="004D4050" w:rsidRDefault="004D4050" w:rsidP="00953787">
          <w:pPr>
            <w:pStyle w:val="Pieddepage"/>
          </w:pPr>
        </w:p>
      </w:tc>
      <w:tc>
        <w:tcPr>
          <w:tcW w:w="6096" w:type="dxa"/>
          <w:tcBorders>
            <w:top w:val="single" w:sz="2" w:space="0" w:color="000000"/>
          </w:tcBorders>
          <w:vAlign w:val="center"/>
        </w:tcPr>
        <w:p w14:paraId="2E667DDA" w14:textId="7C0784E5" w:rsidR="004D4050" w:rsidRPr="00A05A7D" w:rsidRDefault="004D4050" w:rsidP="00240CCC">
          <w:pPr>
            <w:pStyle w:val="Pieddepage"/>
            <w:jc w:val="center"/>
            <w:rPr>
              <w:color w:val="008080"/>
            </w:rPr>
          </w:pPr>
          <w:r>
            <w:t>A</w:t>
          </w:r>
          <w:r w:rsidR="00596116">
            <w:t>C</w:t>
          </w:r>
          <w:r>
            <w:t xml:space="preserve"> AMOE Annexe sous-traitance de DCP - UE</w:t>
          </w:r>
        </w:p>
      </w:tc>
      <w:tc>
        <w:tcPr>
          <w:tcW w:w="1275" w:type="dxa"/>
          <w:tcBorders>
            <w:top w:val="single" w:sz="2" w:space="0" w:color="000000"/>
          </w:tcBorders>
          <w:vAlign w:val="center"/>
        </w:tcPr>
        <w:p w14:paraId="2CF6DCA7" w14:textId="77777777" w:rsidR="004D4050" w:rsidRPr="005735B0" w:rsidRDefault="004D4050" w:rsidP="00953787">
          <w:pPr>
            <w:pStyle w:val="Pieddepage"/>
            <w:rPr>
              <w:rStyle w:val="Numrodepage"/>
              <w:rFonts w:cs="Arial"/>
              <w:sz w:val="16"/>
            </w:rPr>
          </w:pPr>
        </w:p>
      </w:tc>
    </w:tr>
  </w:tbl>
  <w:p w14:paraId="4759204E" w14:textId="77777777" w:rsidR="004D4050" w:rsidRDefault="004D4050" w:rsidP="00953787"/>
  <w:p w14:paraId="41393ABC" w14:textId="77777777" w:rsidR="004D4050" w:rsidRPr="00AA7D3B" w:rsidRDefault="004D4050" w:rsidP="00953787">
    <w:pPr>
      <w:pStyle w:val="Pieddepage"/>
    </w:pPr>
  </w:p>
  <w:p w14:paraId="1F56BE3D" w14:textId="77777777" w:rsidR="004D4050" w:rsidRDefault="004D40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E0A6" w14:textId="77777777" w:rsidR="00483797" w:rsidRDefault="00483797" w:rsidP="00953787">
      <w:r>
        <w:separator/>
      </w:r>
    </w:p>
  </w:footnote>
  <w:footnote w:type="continuationSeparator" w:id="0">
    <w:p w14:paraId="760904F7" w14:textId="77777777" w:rsidR="00483797" w:rsidRDefault="00483797" w:rsidP="00953787">
      <w:r>
        <w:continuationSeparator/>
      </w:r>
    </w:p>
  </w:footnote>
  <w:footnote w:type="continuationNotice" w:id="1">
    <w:p w14:paraId="3AA7B40E" w14:textId="77777777" w:rsidR="00483797" w:rsidRDefault="004837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55BA3664"/>
    <w:lvl w:ilvl="0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30"/>
        </w:tabs>
        <w:ind w:left="1730" w:hanging="879"/>
      </w:pPr>
      <w:rPr>
        <w:rFonts w:ascii="Arial" w:hAnsi="Arial" w:cs="Times New Roman"/>
        <w:bCs/>
        <w:iCs w:val="0"/>
        <w:dstrike w:val="0"/>
        <w:color w:val="auto"/>
        <w:w w:val="100"/>
        <w:kern w:val="0"/>
        <w:position w:val="0"/>
        <w:sz w:val="22"/>
        <w:effect w:val="none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523"/>
        </w:tabs>
        <w:ind w:left="2523" w:hanging="1105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3231" w:hanging="708"/>
      </w:pPr>
      <w:rPr>
        <w:rFonts w:cs="Times New Roman"/>
      </w:rPr>
    </w:lvl>
    <w:lvl w:ilvl="5">
      <w:start w:val="1"/>
      <w:numFmt w:val="decimal"/>
      <w:pStyle w:val="Titre6"/>
      <w:lvlText w:val="%1.%2.%3.%4.%5.%6."/>
      <w:lvlJc w:val="left"/>
      <w:pPr>
        <w:tabs>
          <w:tab w:val="num" w:pos="0"/>
        </w:tabs>
        <w:ind w:left="3939" w:hanging="708"/>
      </w:pPr>
      <w:rPr>
        <w:rFonts w:cs="Times New Roman"/>
      </w:r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0"/>
        </w:tabs>
        <w:ind w:left="4647" w:hanging="708"/>
      </w:pPr>
      <w:rPr>
        <w:rFonts w:cs="Times New Roman"/>
      </w:r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0"/>
        </w:tabs>
        <w:ind w:left="5355" w:hanging="708"/>
      </w:pPr>
      <w:rPr>
        <w:rFonts w:cs="Times New Roman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583"/>
        </w:tabs>
        <w:ind w:left="8646" w:hanging="708"/>
      </w:pPr>
      <w:rPr>
        <w:rFonts w:cs="Times New Roman"/>
      </w:rPr>
    </w:lvl>
  </w:abstractNum>
  <w:abstractNum w:abstractNumId="1" w15:restartNumberingAfterBreak="0">
    <w:nsid w:val="04AD2379"/>
    <w:multiLevelType w:val="multilevel"/>
    <w:tmpl w:val="4612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9F1D68"/>
    <w:multiLevelType w:val="multilevel"/>
    <w:tmpl w:val="89F6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1E4031"/>
    <w:multiLevelType w:val="hybridMultilevel"/>
    <w:tmpl w:val="A9F0F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B55CD"/>
    <w:multiLevelType w:val="hybridMultilevel"/>
    <w:tmpl w:val="B046DA48"/>
    <w:lvl w:ilvl="0" w:tplc="5BCE7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87139"/>
    <w:multiLevelType w:val="hybridMultilevel"/>
    <w:tmpl w:val="EFF2E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07907"/>
    <w:multiLevelType w:val="hybridMultilevel"/>
    <w:tmpl w:val="8D1843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C05EF"/>
    <w:multiLevelType w:val="hybridMultilevel"/>
    <w:tmpl w:val="9A344194"/>
    <w:lvl w:ilvl="0" w:tplc="CC00B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3675E"/>
    <w:multiLevelType w:val="hybridMultilevel"/>
    <w:tmpl w:val="926E038C"/>
    <w:name w:val="WW8Num1313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76EB2"/>
    <w:multiLevelType w:val="multilevel"/>
    <w:tmpl w:val="ECA0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8B4051"/>
    <w:multiLevelType w:val="hybridMultilevel"/>
    <w:tmpl w:val="62CA79AA"/>
    <w:lvl w:ilvl="0" w:tplc="469069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DD3911"/>
    <w:multiLevelType w:val="hybridMultilevel"/>
    <w:tmpl w:val="E7D8C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74B1E"/>
    <w:multiLevelType w:val="hybridMultilevel"/>
    <w:tmpl w:val="F20C5264"/>
    <w:lvl w:ilvl="0" w:tplc="CC00B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5710B6"/>
    <w:multiLevelType w:val="hybridMultilevel"/>
    <w:tmpl w:val="7FA2E638"/>
    <w:lvl w:ilvl="0" w:tplc="5BCE7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46941"/>
    <w:multiLevelType w:val="multilevel"/>
    <w:tmpl w:val="43F6AF82"/>
    <w:lvl w:ilvl="0">
      <w:start w:val="1"/>
      <w:numFmt w:val="decimal"/>
      <w:pStyle w:val="TT1"/>
      <w:lvlText w:val="%1."/>
      <w:lvlJc w:val="left"/>
      <w:pPr>
        <w:ind w:left="360" w:hanging="360"/>
      </w:pPr>
    </w:lvl>
    <w:lvl w:ilvl="1">
      <w:start w:val="1"/>
      <w:numFmt w:val="decimal"/>
      <w:pStyle w:val="TT2"/>
      <w:lvlText w:val="%1.%2."/>
      <w:lvlJc w:val="left"/>
      <w:pPr>
        <w:ind w:left="792" w:hanging="432"/>
      </w:pPr>
    </w:lvl>
    <w:lvl w:ilvl="2">
      <w:start w:val="1"/>
      <w:numFmt w:val="decimal"/>
      <w:pStyle w:val="TT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0259D9"/>
    <w:multiLevelType w:val="hybridMultilevel"/>
    <w:tmpl w:val="1FEE4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E7ACC"/>
    <w:multiLevelType w:val="hybridMultilevel"/>
    <w:tmpl w:val="7E143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26584"/>
    <w:multiLevelType w:val="hybridMultilevel"/>
    <w:tmpl w:val="7BB68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B2E14"/>
    <w:multiLevelType w:val="singleLevel"/>
    <w:tmpl w:val="14428740"/>
    <w:lvl w:ilvl="0">
      <w:numFmt w:val="bullet"/>
      <w:pStyle w:val="Listepuces1"/>
      <w:lvlText w:val="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</w:abstractNum>
  <w:abstractNum w:abstractNumId="19" w15:restartNumberingAfterBreak="0">
    <w:nsid w:val="42945DD3"/>
    <w:multiLevelType w:val="multilevel"/>
    <w:tmpl w:val="4248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37D49BC"/>
    <w:multiLevelType w:val="multilevel"/>
    <w:tmpl w:val="D1D8FA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46C533D9"/>
    <w:multiLevelType w:val="hybridMultilevel"/>
    <w:tmpl w:val="9D40222E"/>
    <w:lvl w:ilvl="0" w:tplc="46906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10349F"/>
    <w:multiLevelType w:val="hybridMultilevel"/>
    <w:tmpl w:val="0DF83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420BD"/>
    <w:multiLevelType w:val="hybridMultilevel"/>
    <w:tmpl w:val="65B67568"/>
    <w:lvl w:ilvl="0" w:tplc="5BCE7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94FFE"/>
    <w:multiLevelType w:val="hybridMultilevel"/>
    <w:tmpl w:val="10F00876"/>
    <w:lvl w:ilvl="0" w:tplc="90FA5CFC">
      <w:start w:val="1"/>
      <w:numFmt w:val="bullet"/>
      <w:pStyle w:val="Puc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0BFCE">
      <w:start w:val="1"/>
      <w:numFmt w:val="bullet"/>
      <w:pStyle w:val="Puc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F33CD"/>
    <w:multiLevelType w:val="hybridMultilevel"/>
    <w:tmpl w:val="EDA202C2"/>
    <w:lvl w:ilvl="0" w:tplc="3934E1EE">
      <w:start w:val="1"/>
      <w:numFmt w:val="bullet"/>
      <w:pStyle w:val="Listepuce1"/>
      <w:lvlText w:val=""/>
      <w:lvlJc w:val="left"/>
      <w:pPr>
        <w:tabs>
          <w:tab w:val="num" w:pos="984"/>
        </w:tabs>
        <w:ind w:left="984" w:hanging="360"/>
      </w:pPr>
      <w:rPr>
        <w:rFonts w:ascii="Wingdings" w:hAnsi="Wingdings" w:hint="default"/>
        <w:color w:val="FF6600"/>
      </w:rPr>
    </w:lvl>
    <w:lvl w:ilvl="1" w:tplc="040C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27D4477"/>
    <w:multiLevelType w:val="hybridMultilevel"/>
    <w:tmpl w:val="B7B2D99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A43109C"/>
    <w:multiLevelType w:val="hybridMultilevel"/>
    <w:tmpl w:val="E9F03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E36E0"/>
    <w:multiLevelType w:val="hybridMultilevel"/>
    <w:tmpl w:val="980A5E8A"/>
    <w:lvl w:ilvl="0" w:tplc="ACF84E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A0C01"/>
    <w:multiLevelType w:val="hybridMultilevel"/>
    <w:tmpl w:val="7742C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74F83"/>
    <w:multiLevelType w:val="hybridMultilevel"/>
    <w:tmpl w:val="53626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97A17"/>
    <w:multiLevelType w:val="multilevel"/>
    <w:tmpl w:val="4D9E0F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76F905EE"/>
    <w:multiLevelType w:val="multilevel"/>
    <w:tmpl w:val="35FEA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CB73C19"/>
    <w:multiLevelType w:val="hybridMultilevel"/>
    <w:tmpl w:val="BB1A8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A4BD7"/>
    <w:multiLevelType w:val="hybridMultilevel"/>
    <w:tmpl w:val="77C0A48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CA55CA"/>
    <w:multiLevelType w:val="hybridMultilevel"/>
    <w:tmpl w:val="FF423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4346B"/>
    <w:multiLevelType w:val="hybridMultilevel"/>
    <w:tmpl w:val="566A7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81354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2240439">
    <w:abstractNumId w:val="18"/>
  </w:num>
  <w:num w:numId="3" w16cid:durableId="1572278492">
    <w:abstractNumId w:val="0"/>
  </w:num>
  <w:num w:numId="4" w16cid:durableId="1988244704">
    <w:abstractNumId w:val="14"/>
  </w:num>
  <w:num w:numId="5" w16cid:durableId="1148128687">
    <w:abstractNumId w:val="24"/>
  </w:num>
  <w:num w:numId="6" w16cid:durableId="23485744">
    <w:abstractNumId w:val="6"/>
  </w:num>
  <w:num w:numId="7" w16cid:durableId="558328017">
    <w:abstractNumId w:val="22"/>
  </w:num>
  <w:num w:numId="8" w16cid:durableId="149450322">
    <w:abstractNumId w:val="3"/>
  </w:num>
  <w:num w:numId="9" w16cid:durableId="2126923039">
    <w:abstractNumId w:val="15"/>
  </w:num>
  <w:num w:numId="10" w16cid:durableId="1437560193">
    <w:abstractNumId w:val="35"/>
  </w:num>
  <w:num w:numId="11" w16cid:durableId="1313757487">
    <w:abstractNumId w:val="11"/>
  </w:num>
  <w:num w:numId="12" w16cid:durableId="1570653366">
    <w:abstractNumId w:val="33"/>
  </w:num>
  <w:num w:numId="13" w16cid:durableId="1296596195">
    <w:abstractNumId w:val="34"/>
  </w:num>
  <w:num w:numId="14" w16cid:durableId="1965236784">
    <w:abstractNumId w:val="21"/>
  </w:num>
  <w:num w:numId="15" w16cid:durableId="630985165">
    <w:abstractNumId w:val="10"/>
  </w:num>
  <w:num w:numId="16" w16cid:durableId="1660378809">
    <w:abstractNumId w:val="12"/>
  </w:num>
  <w:num w:numId="17" w16cid:durableId="272521352">
    <w:abstractNumId w:val="7"/>
  </w:num>
  <w:num w:numId="18" w16cid:durableId="33122919">
    <w:abstractNumId w:val="4"/>
  </w:num>
  <w:num w:numId="19" w16cid:durableId="265311118">
    <w:abstractNumId w:val="23"/>
  </w:num>
  <w:num w:numId="20" w16cid:durableId="1767267793">
    <w:abstractNumId w:val="13"/>
  </w:num>
  <w:num w:numId="21" w16cid:durableId="200896737">
    <w:abstractNumId w:val="5"/>
  </w:num>
  <w:num w:numId="22" w16cid:durableId="1542551529">
    <w:abstractNumId w:val="17"/>
  </w:num>
  <w:num w:numId="23" w16cid:durableId="119343408">
    <w:abstractNumId w:val="27"/>
  </w:num>
  <w:num w:numId="24" w16cid:durableId="363487033">
    <w:abstractNumId w:val="28"/>
  </w:num>
  <w:num w:numId="25" w16cid:durableId="202640056">
    <w:abstractNumId w:val="1"/>
  </w:num>
  <w:num w:numId="26" w16cid:durableId="991566549">
    <w:abstractNumId w:val="31"/>
  </w:num>
  <w:num w:numId="27" w16cid:durableId="1428161699">
    <w:abstractNumId w:val="2"/>
  </w:num>
  <w:num w:numId="28" w16cid:durableId="906645772">
    <w:abstractNumId w:val="20"/>
  </w:num>
  <w:num w:numId="29" w16cid:durableId="1215696195">
    <w:abstractNumId w:val="32"/>
  </w:num>
  <w:num w:numId="30" w16cid:durableId="761029941">
    <w:abstractNumId w:val="9"/>
  </w:num>
  <w:num w:numId="31" w16cid:durableId="954171077">
    <w:abstractNumId w:val="19"/>
  </w:num>
  <w:num w:numId="32" w16cid:durableId="1079979103">
    <w:abstractNumId w:val="29"/>
  </w:num>
  <w:num w:numId="33" w16cid:durableId="1013384383">
    <w:abstractNumId w:val="36"/>
  </w:num>
  <w:num w:numId="34" w16cid:durableId="1693338525">
    <w:abstractNumId w:val="16"/>
  </w:num>
  <w:num w:numId="35" w16cid:durableId="1687250204">
    <w:abstractNumId w:val="30"/>
  </w:num>
  <w:num w:numId="36" w16cid:durableId="507521656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3F6"/>
    <w:rsid w:val="00001838"/>
    <w:rsid w:val="00001902"/>
    <w:rsid w:val="00003012"/>
    <w:rsid w:val="0000524F"/>
    <w:rsid w:val="000070B8"/>
    <w:rsid w:val="00010E8D"/>
    <w:rsid w:val="0001256B"/>
    <w:rsid w:val="000132D6"/>
    <w:rsid w:val="00013518"/>
    <w:rsid w:val="00013D3A"/>
    <w:rsid w:val="00020C03"/>
    <w:rsid w:val="0002423B"/>
    <w:rsid w:val="000245AE"/>
    <w:rsid w:val="000267F9"/>
    <w:rsid w:val="00027D5E"/>
    <w:rsid w:val="00027F51"/>
    <w:rsid w:val="000304DD"/>
    <w:rsid w:val="00030CA9"/>
    <w:rsid w:val="0003173A"/>
    <w:rsid w:val="00031A3E"/>
    <w:rsid w:val="000335AD"/>
    <w:rsid w:val="000339BB"/>
    <w:rsid w:val="00033BAA"/>
    <w:rsid w:val="00034340"/>
    <w:rsid w:val="00035C5A"/>
    <w:rsid w:val="000371E0"/>
    <w:rsid w:val="00037BAD"/>
    <w:rsid w:val="00043EDD"/>
    <w:rsid w:val="00044ECC"/>
    <w:rsid w:val="00046098"/>
    <w:rsid w:val="000465BA"/>
    <w:rsid w:val="0005161E"/>
    <w:rsid w:val="00055AAF"/>
    <w:rsid w:val="00060BC8"/>
    <w:rsid w:val="00062EAE"/>
    <w:rsid w:val="00064002"/>
    <w:rsid w:val="0006518E"/>
    <w:rsid w:val="00067966"/>
    <w:rsid w:val="000679B6"/>
    <w:rsid w:val="00072220"/>
    <w:rsid w:val="000757F7"/>
    <w:rsid w:val="000776BD"/>
    <w:rsid w:val="00083823"/>
    <w:rsid w:val="00084E44"/>
    <w:rsid w:val="00086AC1"/>
    <w:rsid w:val="00090806"/>
    <w:rsid w:val="00090CD7"/>
    <w:rsid w:val="000910DC"/>
    <w:rsid w:val="00091A92"/>
    <w:rsid w:val="00092411"/>
    <w:rsid w:val="00092B2C"/>
    <w:rsid w:val="000945B6"/>
    <w:rsid w:val="000949D9"/>
    <w:rsid w:val="0009702F"/>
    <w:rsid w:val="00097E3F"/>
    <w:rsid w:val="00097F8B"/>
    <w:rsid w:val="000A1C3A"/>
    <w:rsid w:val="000A2359"/>
    <w:rsid w:val="000A2603"/>
    <w:rsid w:val="000A2A05"/>
    <w:rsid w:val="000A39CB"/>
    <w:rsid w:val="000A3CD0"/>
    <w:rsid w:val="000A43CF"/>
    <w:rsid w:val="000A634B"/>
    <w:rsid w:val="000B0FCC"/>
    <w:rsid w:val="000B16FE"/>
    <w:rsid w:val="000B1FBB"/>
    <w:rsid w:val="000B3A0A"/>
    <w:rsid w:val="000B7AFE"/>
    <w:rsid w:val="000C347B"/>
    <w:rsid w:val="000C3745"/>
    <w:rsid w:val="000C3E4E"/>
    <w:rsid w:val="000D104D"/>
    <w:rsid w:val="000D67E4"/>
    <w:rsid w:val="000D7967"/>
    <w:rsid w:val="000E0FF1"/>
    <w:rsid w:val="000E1941"/>
    <w:rsid w:val="000E4BDE"/>
    <w:rsid w:val="000E50F1"/>
    <w:rsid w:val="000E5378"/>
    <w:rsid w:val="000E6D6B"/>
    <w:rsid w:val="000E71C9"/>
    <w:rsid w:val="000E7BF4"/>
    <w:rsid w:val="000F08EB"/>
    <w:rsid w:val="000F28E0"/>
    <w:rsid w:val="000F6F20"/>
    <w:rsid w:val="0010022D"/>
    <w:rsid w:val="001007AD"/>
    <w:rsid w:val="0010281F"/>
    <w:rsid w:val="0010304F"/>
    <w:rsid w:val="001050D7"/>
    <w:rsid w:val="00105E6E"/>
    <w:rsid w:val="001060BE"/>
    <w:rsid w:val="00106D90"/>
    <w:rsid w:val="00117C3D"/>
    <w:rsid w:val="00117DC1"/>
    <w:rsid w:val="00122F0E"/>
    <w:rsid w:val="00123678"/>
    <w:rsid w:val="00127F29"/>
    <w:rsid w:val="00130969"/>
    <w:rsid w:val="00131F8C"/>
    <w:rsid w:val="001332D3"/>
    <w:rsid w:val="00135961"/>
    <w:rsid w:val="00136442"/>
    <w:rsid w:val="00136554"/>
    <w:rsid w:val="00137D0B"/>
    <w:rsid w:val="001410DB"/>
    <w:rsid w:val="00145D7B"/>
    <w:rsid w:val="001508A2"/>
    <w:rsid w:val="00151AEA"/>
    <w:rsid w:val="001539B0"/>
    <w:rsid w:val="00155692"/>
    <w:rsid w:val="001600D1"/>
    <w:rsid w:val="001620A0"/>
    <w:rsid w:val="00162C3A"/>
    <w:rsid w:val="00162E67"/>
    <w:rsid w:val="0016733B"/>
    <w:rsid w:val="00170DFA"/>
    <w:rsid w:val="00171328"/>
    <w:rsid w:val="00175159"/>
    <w:rsid w:val="001753A2"/>
    <w:rsid w:val="001821D3"/>
    <w:rsid w:val="00184510"/>
    <w:rsid w:val="00185056"/>
    <w:rsid w:val="00185BFE"/>
    <w:rsid w:val="00187AD6"/>
    <w:rsid w:val="0019036E"/>
    <w:rsid w:val="001930BE"/>
    <w:rsid w:val="0019786B"/>
    <w:rsid w:val="001A0626"/>
    <w:rsid w:val="001A11E9"/>
    <w:rsid w:val="001A723E"/>
    <w:rsid w:val="001B1DCC"/>
    <w:rsid w:val="001B209D"/>
    <w:rsid w:val="001B379B"/>
    <w:rsid w:val="001B58B3"/>
    <w:rsid w:val="001B6D96"/>
    <w:rsid w:val="001B7E9A"/>
    <w:rsid w:val="001C08D1"/>
    <w:rsid w:val="001C1239"/>
    <w:rsid w:val="001C1B26"/>
    <w:rsid w:val="001C25D6"/>
    <w:rsid w:val="001C5640"/>
    <w:rsid w:val="001C5B74"/>
    <w:rsid w:val="001D53D1"/>
    <w:rsid w:val="001D7614"/>
    <w:rsid w:val="001D7F30"/>
    <w:rsid w:val="001E5E7A"/>
    <w:rsid w:val="001E6578"/>
    <w:rsid w:val="001E7B50"/>
    <w:rsid w:val="001E7DB5"/>
    <w:rsid w:val="001F0BB5"/>
    <w:rsid w:val="001F1A41"/>
    <w:rsid w:val="001F1C6C"/>
    <w:rsid w:val="001F36AD"/>
    <w:rsid w:val="001F4452"/>
    <w:rsid w:val="001F543A"/>
    <w:rsid w:val="001F6731"/>
    <w:rsid w:val="001F7F3B"/>
    <w:rsid w:val="00200296"/>
    <w:rsid w:val="002002D5"/>
    <w:rsid w:val="0020105E"/>
    <w:rsid w:val="00203807"/>
    <w:rsid w:val="00205539"/>
    <w:rsid w:val="00205B6C"/>
    <w:rsid w:val="00206C05"/>
    <w:rsid w:val="002100B1"/>
    <w:rsid w:val="0021259C"/>
    <w:rsid w:val="002169F6"/>
    <w:rsid w:val="002211D6"/>
    <w:rsid w:val="00225579"/>
    <w:rsid w:val="0022615D"/>
    <w:rsid w:val="00227B50"/>
    <w:rsid w:val="002325BA"/>
    <w:rsid w:val="00232DB9"/>
    <w:rsid w:val="00233586"/>
    <w:rsid w:val="002363F1"/>
    <w:rsid w:val="0023692E"/>
    <w:rsid w:val="00240A0A"/>
    <w:rsid w:val="00240CCC"/>
    <w:rsid w:val="00240D5F"/>
    <w:rsid w:val="00243404"/>
    <w:rsid w:val="00246EE1"/>
    <w:rsid w:val="00247ECC"/>
    <w:rsid w:val="00253EE1"/>
    <w:rsid w:val="00256352"/>
    <w:rsid w:val="002604D0"/>
    <w:rsid w:val="002642CE"/>
    <w:rsid w:val="00267661"/>
    <w:rsid w:val="00270211"/>
    <w:rsid w:val="0027044B"/>
    <w:rsid w:val="00273E7B"/>
    <w:rsid w:val="00274F57"/>
    <w:rsid w:val="00275B3C"/>
    <w:rsid w:val="00276E11"/>
    <w:rsid w:val="0028052A"/>
    <w:rsid w:val="00280624"/>
    <w:rsid w:val="00282372"/>
    <w:rsid w:val="00282A50"/>
    <w:rsid w:val="00283F68"/>
    <w:rsid w:val="002873CB"/>
    <w:rsid w:val="00290AC7"/>
    <w:rsid w:val="00290C4F"/>
    <w:rsid w:val="00291081"/>
    <w:rsid w:val="00293EF5"/>
    <w:rsid w:val="002942B9"/>
    <w:rsid w:val="002942C3"/>
    <w:rsid w:val="002944E0"/>
    <w:rsid w:val="00294D9B"/>
    <w:rsid w:val="002977D4"/>
    <w:rsid w:val="002A52A4"/>
    <w:rsid w:val="002A5652"/>
    <w:rsid w:val="002A5D5A"/>
    <w:rsid w:val="002B14AC"/>
    <w:rsid w:val="002B26EC"/>
    <w:rsid w:val="002B36BF"/>
    <w:rsid w:val="002B42E5"/>
    <w:rsid w:val="002B47C9"/>
    <w:rsid w:val="002B6A72"/>
    <w:rsid w:val="002C07A2"/>
    <w:rsid w:val="002C1B99"/>
    <w:rsid w:val="002C57BD"/>
    <w:rsid w:val="002C7DFC"/>
    <w:rsid w:val="002D03A8"/>
    <w:rsid w:val="002D1C61"/>
    <w:rsid w:val="002D43D3"/>
    <w:rsid w:val="002E05A2"/>
    <w:rsid w:val="002E364D"/>
    <w:rsid w:val="002E4DB6"/>
    <w:rsid w:val="002E7D45"/>
    <w:rsid w:val="002F004D"/>
    <w:rsid w:val="002F0CB7"/>
    <w:rsid w:val="002F1C20"/>
    <w:rsid w:val="002F2766"/>
    <w:rsid w:val="002F3BAA"/>
    <w:rsid w:val="002F4D6C"/>
    <w:rsid w:val="002F52CB"/>
    <w:rsid w:val="002F7EB1"/>
    <w:rsid w:val="00301674"/>
    <w:rsid w:val="00304E12"/>
    <w:rsid w:val="00306836"/>
    <w:rsid w:val="003100C4"/>
    <w:rsid w:val="00311BB4"/>
    <w:rsid w:val="00312745"/>
    <w:rsid w:val="003127DE"/>
    <w:rsid w:val="003241DB"/>
    <w:rsid w:val="00324AC9"/>
    <w:rsid w:val="00327419"/>
    <w:rsid w:val="00327D3F"/>
    <w:rsid w:val="00327D51"/>
    <w:rsid w:val="003308E5"/>
    <w:rsid w:val="00330FD9"/>
    <w:rsid w:val="00332147"/>
    <w:rsid w:val="00332CD5"/>
    <w:rsid w:val="00340B37"/>
    <w:rsid w:val="00342414"/>
    <w:rsid w:val="00344D30"/>
    <w:rsid w:val="00346FBB"/>
    <w:rsid w:val="00347314"/>
    <w:rsid w:val="0034771D"/>
    <w:rsid w:val="00350092"/>
    <w:rsid w:val="00351F85"/>
    <w:rsid w:val="003541CD"/>
    <w:rsid w:val="00355081"/>
    <w:rsid w:val="003643B1"/>
    <w:rsid w:val="00367B27"/>
    <w:rsid w:val="0037081C"/>
    <w:rsid w:val="0037110B"/>
    <w:rsid w:val="0037536A"/>
    <w:rsid w:val="00375FD7"/>
    <w:rsid w:val="00376B73"/>
    <w:rsid w:val="0038771E"/>
    <w:rsid w:val="00387B53"/>
    <w:rsid w:val="00387CFC"/>
    <w:rsid w:val="003911D0"/>
    <w:rsid w:val="0039341C"/>
    <w:rsid w:val="003A021C"/>
    <w:rsid w:val="003A1894"/>
    <w:rsid w:val="003A4BAF"/>
    <w:rsid w:val="003A65FB"/>
    <w:rsid w:val="003B5D29"/>
    <w:rsid w:val="003B7378"/>
    <w:rsid w:val="003B7B97"/>
    <w:rsid w:val="003B7F4A"/>
    <w:rsid w:val="003C20E6"/>
    <w:rsid w:val="003C7E84"/>
    <w:rsid w:val="003D0818"/>
    <w:rsid w:val="003D2AC7"/>
    <w:rsid w:val="003D307A"/>
    <w:rsid w:val="003D558E"/>
    <w:rsid w:val="003D64B0"/>
    <w:rsid w:val="003E061F"/>
    <w:rsid w:val="003E394B"/>
    <w:rsid w:val="003E3A7A"/>
    <w:rsid w:val="003E6579"/>
    <w:rsid w:val="003E727A"/>
    <w:rsid w:val="003F01D4"/>
    <w:rsid w:val="003F08A3"/>
    <w:rsid w:val="003F3CED"/>
    <w:rsid w:val="003F4E1B"/>
    <w:rsid w:val="003F6D63"/>
    <w:rsid w:val="00403322"/>
    <w:rsid w:val="004045F1"/>
    <w:rsid w:val="004047DF"/>
    <w:rsid w:val="0040725C"/>
    <w:rsid w:val="00410A2C"/>
    <w:rsid w:val="00411953"/>
    <w:rsid w:val="00414187"/>
    <w:rsid w:val="004210AE"/>
    <w:rsid w:val="0042397E"/>
    <w:rsid w:val="004266F0"/>
    <w:rsid w:val="004373B2"/>
    <w:rsid w:val="00441C70"/>
    <w:rsid w:val="004441F0"/>
    <w:rsid w:val="00446DEA"/>
    <w:rsid w:val="00456143"/>
    <w:rsid w:val="00456B48"/>
    <w:rsid w:val="00461696"/>
    <w:rsid w:val="004620DB"/>
    <w:rsid w:val="00463992"/>
    <w:rsid w:val="00464E01"/>
    <w:rsid w:val="0046681E"/>
    <w:rsid w:val="0046687F"/>
    <w:rsid w:val="0046797B"/>
    <w:rsid w:val="004703FA"/>
    <w:rsid w:val="00480400"/>
    <w:rsid w:val="00480D60"/>
    <w:rsid w:val="0048248E"/>
    <w:rsid w:val="00483412"/>
    <w:rsid w:val="00483797"/>
    <w:rsid w:val="00483AF6"/>
    <w:rsid w:val="0048547B"/>
    <w:rsid w:val="004863B5"/>
    <w:rsid w:val="00486AF2"/>
    <w:rsid w:val="00486C65"/>
    <w:rsid w:val="004918A2"/>
    <w:rsid w:val="00491A40"/>
    <w:rsid w:val="00492058"/>
    <w:rsid w:val="00493D7B"/>
    <w:rsid w:val="00496B13"/>
    <w:rsid w:val="004A2C2F"/>
    <w:rsid w:val="004A43EA"/>
    <w:rsid w:val="004A4DF0"/>
    <w:rsid w:val="004A4F8C"/>
    <w:rsid w:val="004A51A8"/>
    <w:rsid w:val="004A52BC"/>
    <w:rsid w:val="004A61A7"/>
    <w:rsid w:val="004B7431"/>
    <w:rsid w:val="004C04AA"/>
    <w:rsid w:val="004C04DA"/>
    <w:rsid w:val="004C12CF"/>
    <w:rsid w:val="004C214B"/>
    <w:rsid w:val="004C451F"/>
    <w:rsid w:val="004C5573"/>
    <w:rsid w:val="004C7ED5"/>
    <w:rsid w:val="004C7FDD"/>
    <w:rsid w:val="004D0BFC"/>
    <w:rsid w:val="004D114D"/>
    <w:rsid w:val="004D15E3"/>
    <w:rsid w:val="004D1FCA"/>
    <w:rsid w:val="004D4050"/>
    <w:rsid w:val="004D4AE3"/>
    <w:rsid w:val="004D77E9"/>
    <w:rsid w:val="004D7CE0"/>
    <w:rsid w:val="004E5541"/>
    <w:rsid w:val="004E6292"/>
    <w:rsid w:val="004F2453"/>
    <w:rsid w:val="004F3FB8"/>
    <w:rsid w:val="004F4BD0"/>
    <w:rsid w:val="004F4BF6"/>
    <w:rsid w:val="004F5090"/>
    <w:rsid w:val="004F5BBC"/>
    <w:rsid w:val="004F66D1"/>
    <w:rsid w:val="0050063F"/>
    <w:rsid w:val="00501A2B"/>
    <w:rsid w:val="005023F6"/>
    <w:rsid w:val="00502A55"/>
    <w:rsid w:val="00506170"/>
    <w:rsid w:val="005062F8"/>
    <w:rsid w:val="00506954"/>
    <w:rsid w:val="00507742"/>
    <w:rsid w:val="005101E3"/>
    <w:rsid w:val="00516308"/>
    <w:rsid w:val="005178DC"/>
    <w:rsid w:val="005207D7"/>
    <w:rsid w:val="00521270"/>
    <w:rsid w:val="005228D0"/>
    <w:rsid w:val="00524F67"/>
    <w:rsid w:val="00525EF7"/>
    <w:rsid w:val="00526735"/>
    <w:rsid w:val="00531DEF"/>
    <w:rsid w:val="00532A09"/>
    <w:rsid w:val="0053372E"/>
    <w:rsid w:val="00533F06"/>
    <w:rsid w:val="00534861"/>
    <w:rsid w:val="00541E7F"/>
    <w:rsid w:val="00542942"/>
    <w:rsid w:val="00542EBD"/>
    <w:rsid w:val="00543083"/>
    <w:rsid w:val="00543A90"/>
    <w:rsid w:val="00544E41"/>
    <w:rsid w:val="005465A6"/>
    <w:rsid w:val="00546A06"/>
    <w:rsid w:val="0055104F"/>
    <w:rsid w:val="00553FAE"/>
    <w:rsid w:val="0055654B"/>
    <w:rsid w:val="00556AEB"/>
    <w:rsid w:val="00556F27"/>
    <w:rsid w:val="005631C5"/>
    <w:rsid w:val="005637D8"/>
    <w:rsid w:val="00563D78"/>
    <w:rsid w:val="0056522D"/>
    <w:rsid w:val="00567431"/>
    <w:rsid w:val="00570F75"/>
    <w:rsid w:val="00571E2D"/>
    <w:rsid w:val="005722E7"/>
    <w:rsid w:val="005735B0"/>
    <w:rsid w:val="005745BC"/>
    <w:rsid w:val="0057483D"/>
    <w:rsid w:val="0058079B"/>
    <w:rsid w:val="00583F48"/>
    <w:rsid w:val="005854EF"/>
    <w:rsid w:val="0058610F"/>
    <w:rsid w:val="00586BFA"/>
    <w:rsid w:val="00587FFA"/>
    <w:rsid w:val="00592DD4"/>
    <w:rsid w:val="00595E90"/>
    <w:rsid w:val="00596116"/>
    <w:rsid w:val="00597254"/>
    <w:rsid w:val="005A13BA"/>
    <w:rsid w:val="005A26E0"/>
    <w:rsid w:val="005A3027"/>
    <w:rsid w:val="005A3570"/>
    <w:rsid w:val="005A45AE"/>
    <w:rsid w:val="005A7CDF"/>
    <w:rsid w:val="005B1CF1"/>
    <w:rsid w:val="005B1D1B"/>
    <w:rsid w:val="005B30C2"/>
    <w:rsid w:val="005B417C"/>
    <w:rsid w:val="005B49EC"/>
    <w:rsid w:val="005C0B8D"/>
    <w:rsid w:val="005C224E"/>
    <w:rsid w:val="005C2538"/>
    <w:rsid w:val="005C28BC"/>
    <w:rsid w:val="005C34AB"/>
    <w:rsid w:val="005C3758"/>
    <w:rsid w:val="005C5A9D"/>
    <w:rsid w:val="005C5E9D"/>
    <w:rsid w:val="005C74B5"/>
    <w:rsid w:val="005D442C"/>
    <w:rsid w:val="005D4C74"/>
    <w:rsid w:val="005D54FF"/>
    <w:rsid w:val="005D7A2E"/>
    <w:rsid w:val="005E076B"/>
    <w:rsid w:val="005E2DFB"/>
    <w:rsid w:val="005E31D8"/>
    <w:rsid w:val="005E3609"/>
    <w:rsid w:val="005E62A4"/>
    <w:rsid w:val="005E67B4"/>
    <w:rsid w:val="005E6EF1"/>
    <w:rsid w:val="005F1688"/>
    <w:rsid w:val="005F17B1"/>
    <w:rsid w:val="005F2EC6"/>
    <w:rsid w:val="005F35E4"/>
    <w:rsid w:val="005F3C0F"/>
    <w:rsid w:val="005F5099"/>
    <w:rsid w:val="005F64D5"/>
    <w:rsid w:val="006034C1"/>
    <w:rsid w:val="00603CF3"/>
    <w:rsid w:val="00606661"/>
    <w:rsid w:val="00611904"/>
    <w:rsid w:val="00611A5F"/>
    <w:rsid w:val="00613194"/>
    <w:rsid w:val="00613277"/>
    <w:rsid w:val="00613D65"/>
    <w:rsid w:val="006144CD"/>
    <w:rsid w:val="006202AA"/>
    <w:rsid w:val="0062045E"/>
    <w:rsid w:val="0062124C"/>
    <w:rsid w:val="00624E25"/>
    <w:rsid w:val="00630E33"/>
    <w:rsid w:val="006311F9"/>
    <w:rsid w:val="006322B3"/>
    <w:rsid w:val="006343BF"/>
    <w:rsid w:val="00641DF5"/>
    <w:rsid w:val="00643003"/>
    <w:rsid w:val="00654CC9"/>
    <w:rsid w:val="00655997"/>
    <w:rsid w:val="006561E4"/>
    <w:rsid w:val="0065701C"/>
    <w:rsid w:val="0066046F"/>
    <w:rsid w:val="00660518"/>
    <w:rsid w:val="00660C7B"/>
    <w:rsid w:val="00660FF4"/>
    <w:rsid w:val="006620B5"/>
    <w:rsid w:val="0066245B"/>
    <w:rsid w:val="006670C3"/>
    <w:rsid w:val="00674173"/>
    <w:rsid w:val="00674592"/>
    <w:rsid w:val="00675F1E"/>
    <w:rsid w:val="00682E8F"/>
    <w:rsid w:val="0068314D"/>
    <w:rsid w:val="006831C1"/>
    <w:rsid w:val="00684A1A"/>
    <w:rsid w:val="00684CFA"/>
    <w:rsid w:val="00691AD3"/>
    <w:rsid w:val="00693B7D"/>
    <w:rsid w:val="00693DE1"/>
    <w:rsid w:val="00693F53"/>
    <w:rsid w:val="006A1E43"/>
    <w:rsid w:val="006A7617"/>
    <w:rsid w:val="006A780C"/>
    <w:rsid w:val="006B101F"/>
    <w:rsid w:val="006B2664"/>
    <w:rsid w:val="006B51C2"/>
    <w:rsid w:val="006B7DBB"/>
    <w:rsid w:val="006C0EFF"/>
    <w:rsid w:val="006D40F8"/>
    <w:rsid w:val="006D4578"/>
    <w:rsid w:val="006D5369"/>
    <w:rsid w:val="006D5E4B"/>
    <w:rsid w:val="006D61C6"/>
    <w:rsid w:val="006E35A0"/>
    <w:rsid w:val="006E46B7"/>
    <w:rsid w:val="006E4CC1"/>
    <w:rsid w:val="006F066E"/>
    <w:rsid w:val="006F264F"/>
    <w:rsid w:val="006F2B2B"/>
    <w:rsid w:val="006F3D77"/>
    <w:rsid w:val="00707C24"/>
    <w:rsid w:val="00711227"/>
    <w:rsid w:val="007120CD"/>
    <w:rsid w:val="00713690"/>
    <w:rsid w:val="0071761F"/>
    <w:rsid w:val="00720972"/>
    <w:rsid w:val="00721F5C"/>
    <w:rsid w:val="00726F13"/>
    <w:rsid w:val="0073312B"/>
    <w:rsid w:val="007377AE"/>
    <w:rsid w:val="00741C96"/>
    <w:rsid w:val="007434EA"/>
    <w:rsid w:val="00744D3B"/>
    <w:rsid w:val="00747749"/>
    <w:rsid w:val="007503B1"/>
    <w:rsid w:val="0075070A"/>
    <w:rsid w:val="00750ACD"/>
    <w:rsid w:val="00753765"/>
    <w:rsid w:val="007544D7"/>
    <w:rsid w:val="00760541"/>
    <w:rsid w:val="00763528"/>
    <w:rsid w:val="007666B9"/>
    <w:rsid w:val="007672AD"/>
    <w:rsid w:val="00767FE0"/>
    <w:rsid w:val="00771FAD"/>
    <w:rsid w:val="00773282"/>
    <w:rsid w:val="007735BA"/>
    <w:rsid w:val="00774483"/>
    <w:rsid w:val="007746D6"/>
    <w:rsid w:val="00774726"/>
    <w:rsid w:val="007762E2"/>
    <w:rsid w:val="00776988"/>
    <w:rsid w:val="00777030"/>
    <w:rsid w:val="007773F2"/>
    <w:rsid w:val="007838A2"/>
    <w:rsid w:val="00783C4E"/>
    <w:rsid w:val="00791325"/>
    <w:rsid w:val="00792E27"/>
    <w:rsid w:val="007A2D24"/>
    <w:rsid w:val="007A7AE5"/>
    <w:rsid w:val="007B1176"/>
    <w:rsid w:val="007B1FFA"/>
    <w:rsid w:val="007B32FF"/>
    <w:rsid w:val="007B455C"/>
    <w:rsid w:val="007B4D5F"/>
    <w:rsid w:val="007B4ED9"/>
    <w:rsid w:val="007B76A2"/>
    <w:rsid w:val="007B7A7D"/>
    <w:rsid w:val="007B7BE1"/>
    <w:rsid w:val="007C00DE"/>
    <w:rsid w:val="007C079C"/>
    <w:rsid w:val="007C137B"/>
    <w:rsid w:val="007C24F5"/>
    <w:rsid w:val="007C25B8"/>
    <w:rsid w:val="007C345F"/>
    <w:rsid w:val="007C3A9B"/>
    <w:rsid w:val="007C5995"/>
    <w:rsid w:val="007D0AED"/>
    <w:rsid w:val="007D6172"/>
    <w:rsid w:val="007E0263"/>
    <w:rsid w:val="007E02FD"/>
    <w:rsid w:val="007E3335"/>
    <w:rsid w:val="007E4628"/>
    <w:rsid w:val="007F3C32"/>
    <w:rsid w:val="00802795"/>
    <w:rsid w:val="008051F8"/>
    <w:rsid w:val="00806356"/>
    <w:rsid w:val="00806C90"/>
    <w:rsid w:val="00810F82"/>
    <w:rsid w:val="0081108C"/>
    <w:rsid w:val="00811D1A"/>
    <w:rsid w:val="0081387B"/>
    <w:rsid w:val="008140E6"/>
    <w:rsid w:val="0081546B"/>
    <w:rsid w:val="00815B6D"/>
    <w:rsid w:val="0081759D"/>
    <w:rsid w:val="00817829"/>
    <w:rsid w:val="008205F5"/>
    <w:rsid w:val="00821367"/>
    <w:rsid w:val="00821A77"/>
    <w:rsid w:val="00821B0E"/>
    <w:rsid w:val="0082274A"/>
    <w:rsid w:val="008238EE"/>
    <w:rsid w:val="00825298"/>
    <w:rsid w:val="00826A87"/>
    <w:rsid w:val="00831411"/>
    <w:rsid w:val="00833E56"/>
    <w:rsid w:val="0083493D"/>
    <w:rsid w:val="00836F61"/>
    <w:rsid w:val="00837263"/>
    <w:rsid w:val="00841DAF"/>
    <w:rsid w:val="0084221E"/>
    <w:rsid w:val="008456D4"/>
    <w:rsid w:val="008460F1"/>
    <w:rsid w:val="00847E8F"/>
    <w:rsid w:val="00851902"/>
    <w:rsid w:val="00853082"/>
    <w:rsid w:val="008557CD"/>
    <w:rsid w:val="00855C71"/>
    <w:rsid w:val="008567F6"/>
    <w:rsid w:val="008578D9"/>
    <w:rsid w:val="008609B2"/>
    <w:rsid w:val="00862957"/>
    <w:rsid w:val="00863767"/>
    <w:rsid w:val="00867D11"/>
    <w:rsid w:val="00871874"/>
    <w:rsid w:val="008751C3"/>
    <w:rsid w:val="0088302B"/>
    <w:rsid w:val="00883A1A"/>
    <w:rsid w:val="0088446F"/>
    <w:rsid w:val="00884B3C"/>
    <w:rsid w:val="00885AC3"/>
    <w:rsid w:val="008862EF"/>
    <w:rsid w:val="00886A8C"/>
    <w:rsid w:val="00891B81"/>
    <w:rsid w:val="00895E27"/>
    <w:rsid w:val="008A37A2"/>
    <w:rsid w:val="008A5A47"/>
    <w:rsid w:val="008A655B"/>
    <w:rsid w:val="008A7DD9"/>
    <w:rsid w:val="008B1D97"/>
    <w:rsid w:val="008B4289"/>
    <w:rsid w:val="008B49D6"/>
    <w:rsid w:val="008B4AC0"/>
    <w:rsid w:val="008B4D6E"/>
    <w:rsid w:val="008B56DD"/>
    <w:rsid w:val="008B671A"/>
    <w:rsid w:val="008C0CF0"/>
    <w:rsid w:val="008C1E32"/>
    <w:rsid w:val="008C2BB4"/>
    <w:rsid w:val="008C3F54"/>
    <w:rsid w:val="008C654F"/>
    <w:rsid w:val="008D2152"/>
    <w:rsid w:val="008D3F0D"/>
    <w:rsid w:val="008D5458"/>
    <w:rsid w:val="008D76F6"/>
    <w:rsid w:val="008E1496"/>
    <w:rsid w:val="008E56F4"/>
    <w:rsid w:val="008F1ACC"/>
    <w:rsid w:val="008F3175"/>
    <w:rsid w:val="008F3469"/>
    <w:rsid w:val="008F3C6F"/>
    <w:rsid w:val="008F7175"/>
    <w:rsid w:val="00900C52"/>
    <w:rsid w:val="00902C63"/>
    <w:rsid w:val="00910B68"/>
    <w:rsid w:val="009118A7"/>
    <w:rsid w:val="00912129"/>
    <w:rsid w:val="00913488"/>
    <w:rsid w:val="00913761"/>
    <w:rsid w:val="00915968"/>
    <w:rsid w:val="00921331"/>
    <w:rsid w:val="00924688"/>
    <w:rsid w:val="00925080"/>
    <w:rsid w:val="009315D1"/>
    <w:rsid w:val="009339AB"/>
    <w:rsid w:val="00935A3C"/>
    <w:rsid w:val="00936B66"/>
    <w:rsid w:val="00940FD2"/>
    <w:rsid w:val="009434A2"/>
    <w:rsid w:val="009510C5"/>
    <w:rsid w:val="0095188E"/>
    <w:rsid w:val="00953130"/>
    <w:rsid w:val="00953787"/>
    <w:rsid w:val="00954DAE"/>
    <w:rsid w:val="009553C7"/>
    <w:rsid w:val="00955DD4"/>
    <w:rsid w:val="009575A5"/>
    <w:rsid w:val="00957DC0"/>
    <w:rsid w:val="009643D9"/>
    <w:rsid w:val="0096742D"/>
    <w:rsid w:val="0097075B"/>
    <w:rsid w:val="00970C54"/>
    <w:rsid w:val="00974B4C"/>
    <w:rsid w:val="00975B53"/>
    <w:rsid w:val="009764C5"/>
    <w:rsid w:val="009829AD"/>
    <w:rsid w:val="00985677"/>
    <w:rsid w:val="009A43DA"/>
    <w:rsid w:val="009A561E"/>
    <w:rsid w:val="009A5708"/>
    <w:rsid w:val="009A5C6F"/>
    <w:rsid w:val="009B04DB"/>
    <w:rsid w:val="009B38C9"/>
    <w:rsid w:val="009B48E3"/>
    <w:rsid w:val="009B59F4"/>
    <w:rsid w:val="009B7E18"/>
    <w:rsid w:val="009C1D49"/>
    <w:rsid w:val="009C700A"/>
    <w:rsid w:val="009C7CE3"/>
    <w:rsid w:val="009D22F6"/>
    <w:rsid w:val="009D2FD2"/>
    <w:rsid w:val="009D3FA8"/>
    <w:rsid w:val="009E4436"/>
    <w:rsid w:val="009E652E"/>
    <w:rsid w:val="009E723E"/>
    <w:rsid w:val="009F015A"/>
    <w:rsid w:val="009F0196"/>
    <w:rsid w:val="009F1FA7"/>
    <w:rsid w:val="009F24C5"/>
    <w:rsid w:val="00A03DFB"/>
    <w:rsid w:val="00A05A7D"/>
    <w:rsid w:val="00A05EBA"/>
    <w:rsid w:val="00A060E7"/>
    <w:rsid w:val="00A11F7E"/>
    <w:rsid w:val="00A1366D"/>
    <w:rsid w:val="00A20EAC"/>
    <w:rsid w:val="00A21D16"/>
    <w:rsid w:val="00A21DBB"/>
    <w:rsid w:val="00A24954"/>
    <w:rsid w:val="00A24A3B"/>
    <w:rsid w:val="00A273DA"/>
    <w:rsid w:val="00A27CAF"/>
    <w:rsid w:val="00A27E7B"/>
    <w:rsid w:val="00A311D6"/>
    <w:rsid w:val="00A33C1B"/>
    <w:rsid w:val="00A3661F"/>
    <w:rsid w:val="00A40FFB"/>
    <w:rsid w:val="00A410B9"/>
    <w:rsid w:val="00A50A8B"/>
    <w:rsid w:val="00A51884"/>
    <w:rsid w:val="00A54D91"/>
    <w:rsid w:val="00A62150"/>
    <w:rsid w:val="00A64ECE"/>
    <w:rsid w:val="00A7212F"/>
    <w:rsid w:val="00A737B4"/>
    <w:rsid w:val="00A74C50"/>
    <w:rsid w:val="00A80B99"/>
    <w:rsid w:val="00A811A7"/>
    <w:rsid w:val="00A838D8"/>
    <w:rsid w:val="00A83F69"/>
    <w:rsid w:val="00A90D2F"/>
    <w:rsid w:val="00A919C7"/>
    <w:rsid w:val="00AA20C7"/>
    <w:rsid w:val="00AA6603"/>
    <w:rsid w:val="00AA69DE"/>
    <w:rsid w:val="00AA6F9A"/>
    <w:rsid w:val="00AA7D3B"/>
    <w:rsid w:val="00AB77DB"/>
    <w:rsid w:val="00AC250F"/>
    <w:rsid w:val="00AC49C7"/>
    <w:rsid w:val="00AD0E4B"/>
    <w:rsid w:val="00AD18AB"/>
    <w:rsid w:val="00AD5B66"/>
    <w:rsid w:val="00AD5E22"/>
    <w:rsid w:val="00AD6B9E"/>
    <w:rsid w:val="00AD70CE"/>
    <w:rsid w:val="00AD720E"/>
    <w:rsid w:val="00AE1FE4"/>
    <w:rsid w:val="00AE3966"/>
    <w:rsid w:val="00AE4477"/>
    <w:rsid w:val="00AE4CE9"/>
    <w:rsid w:val="00AE5971"/>
    <w:rsid w:val="00AE63FD"/>
    <w:rsid w:val="00AF0304"/>
    <w:rsid w:val="00AF1CE8"/>
    <w:rsid w:val="00AF1CFE"/>
    <w:rsid w:val="00AF2933"/>
    <w:rsid w:val="00AF3368"/>
    <w:rsid w:val="00AF494D"/>
    <w:rsid w:val="00AF4B86"/>
    <w:rsid w:val="00AF6F96"/>
    <w:rsid w:val="00B00744"/>
    <w:rsid w:val="00B02E34"/>
    <w:rsid w:val="00B02EAD"/>
    <w:rsid w:val="00B031BE"/>
    <w:rsid w:val="00B03573"/>
    <w:rsid w:val="00B04023"/>
    <w:rsid w:val="00B04719"/>
    <w:rsid w:val="00B04C18"/>
    <w:rsid w:val="00B04F9A"/>
    <w:rsid w:val="00B052D8"/>
    <w:rsid w:val="00B05B65"/>
    <w:rsid w:val="00B100C3"/>
    <w:rsid w:val="00B115FE"/>
    <w:rsid w:val="00B11E2E"/>
    <w:rsid w:val="00B13006"/>
    <w:rsid w:val="00B13286"/>
    <w:rsid w:val="00B14825"/>
    <w:rsid w:val="00B152F1"/>
    <w:rsid w:val="00B1537C"/>
    <w:rsid w:val="00B1573A"/>
    <w:rsid w:val="00B17C67"/>
    <w:rsid w:val="00B209DF"/>
    <w:rsid w:val="00B21C8A"/>
    <w:rsid w:val="00B221CA"/>
    <w:rsid w:val="00B22DF3"/>
    <w:rsid w:val="00B24B04"/>
    <w:rsid w:val="00B33B70"/>
    <w:rsid w:val="00B3492D"/>
    <w:rsid w:val="00B34BD3"/>
    <w:rsid w:val="00B41BD5"/>
    <w:rsid w:val="00B4397C"/>
    <w:rsid w:val="00B45501"/>
    <w:rsid w:val="00B455B6"/>
    <w:rsid w:val="00B47F21"/>
    <w:rsid w:val="00B50E09"/>
    <w:rsid w:val="00B55E0A"/>
    <w:rsid w:val="00B60020"/>
    <w:rsid w:val="00B6020C"/>
    <w:rsid w:val="00B627B7"/>
    <w:rsid w:val="00B6329C"/>
    <w:rsid w:val="00B636A4"/>
    <w:rsid w:val="00B6518C"/>
    <w:rsid w:val="00B65521"/>
    <w:rsid w:val="00B67BBC"/>
    <w:rsid w:val="00B7326A"/>
    <w:rsid w:val="00B82073"/>
    <w:rsid w:val="00B8224A"/>
    <w:rsid w:val="00B823AD"/>
    <w:rsid w:val="00B83739"/>
    <w:rsid w:val="00B84602"/>
    <w:rsid w:val="00B86CEC"/>
    <w:rsid w:val="00B9144F"/>
    <w:rsid w:val="00B958D6"/>
    <w:rsid w:val="00B95E1C"/>
    <w:rsid w:val="00B97082"/>
    <w:rsid w:val="00B97EEA"/>
    <w:rsid w:val="00BA0F01"/>
    <w:rsid w:val="00BA123E"/>
    <w:rsid w:val="00BA368D"/>
    <w:rsid w:val="00BA55A7"/>
    <w:rsid w:val="00BA5AA9"/>
    <w:rsid w:val="00BC1AB9"/>
    <w:rsid w:val="00BC1E22"/>
    <w:rsid w:val="00BC5C1E"/>
    <w:rsid w:val="00BC6131"/>
    <w:rsid w:val="00BC6DBA"/>
    <w:rsid w:val="00BC752C"/>
    <w:rsid w:val="00BC7A31"/>
    <w:rsid w:val="00BD38C7"/>
    <w:rsid w:val="00BD3EDC"/>
    <w:rsid w:val="00BE29FC"/>
    <w:rsid w:val="00BE2B11"/>
    <w:rsid w:val="00BE6DA9"/>
    <w:rsid w:val="00BF4234"/>
    <w:rsid w:val="00BF580C"/>
    <w:rsid w:val="00BF6232"/>
    <w:rsid w:val="00BF7711"/>
    <w:rsid w:val="00C00EDA"/>
    <w:rsid w:val="00C0140D"/>
    <w:rsid w:val="00C01848"/>
    <w:rsid w:val="00C03657"/>
    <w:rsid w:val="00C10620"/>
    <w:rsid w:val="00C10F69"/>
    <w:rsid w:val="00C125CF"/>
    <w:rsid w:val="00C15291"/>
    <w:rsid w:val="00C160B9"/>
    <w:rsid w:val="00C22FC8"/>
    <w:rsid w:val="00C24DEF"/>
    <w:rsid w:val="00C25967"/>
    <w:rsid w:val="00C27837"/>
    <w:rsid w:val="00C30698"/>
    <w:rsid w:val="00C32835"/>
    <w:rsid w:val="00C336F1"/>
    <w:rsid w:val="00C42995"/>
    <w:rsid w:val="00C46E2A"/>
    <w:rsid w:val="00C472D9"/>
    <w:rsid w:val="00C4730B"/>
    <w:rsid w:val="00C51249"/>
    <w:rsid w:val="00C51E1A"/>
    <w:rsid w:val="00C51F26"/>
    <w:rsid w:val="00C549E2"/>
    <w:rsid w:val="00C555FA"/>
    <w:rsid w:val="00C560CB"/>
    <w:rsid w:val="00C56739"/>
    <w:rsid w:val="00C57822"/>
    <w:rsid w:val="00C6257D"/>
    <w:rsid w:val="00C64F16"/>
    <w:rsid w:val="00C6642F"/>
    <w:rsid w:val="00C7051B"/>
    <w:rsid w:val="00C77985"/>
    <w:rsid w:val="00C77DB0"/>
    <w:rsid w:val="00C84839"/>
    <w:rsid w:val="00C85C8A"/>
    <w:rsid w:val="00C87CDB"/>
    <w:rsid w:val="00C91DCC"/>
    <w:rsid w:val="00C96B8E"/>
    <w:rsid w:val="00CA1821"/>
    <w:rsid w:val="00CA45D4"/>
    <w:rsid w:val="00CA499C"/>
    <w:rsid w:val="00CA76AE"/>
    <w:rsid w:val="00CA7AC1"/>
    <w:rsid w:val="00CB0D50"/>
    <w:rsid w:val="00CB4EF5"/>
    <w:rsid w:val="00CB6525"/>
    <w:rsid w:val="00CC40A2"/>
    <w:rsid w:val="00CC5426"/>
    <w:rsid w:val="00CD089E"/>
    <w:rsid w:val="00CD1721"/>
    <w:rsid w:val="00CE0B6D"/>
    <w:rsid w:val="00CE2921"/>
    <w:rsid w:val="00CE7FEA"/>
    <w:rsid w:val="00CF171F"/>
    <w:rsid w:val="00CF4A1E"/>
    <w:rsid w:val="00CF56B0"/>
    <w:rsid w:val="00D00923"/>
    <w:rsid w:val="00D00DFF"/>
    <w:rsid w:val="00D04C1E"/>
    <w:rsid w:val="00D056A2"/>
    <w:rsid w:val="00D06C7C"/>
    <w:rsid w:val="00D115D2"/>
    <w:rsid w:val="00D129F1"/>
    <w:rsid w:val="00D13907"/>
    <w:rsid w:val="00D13B66"/>
    <w:rsid w:val="00D1734F"/>
    <w:rsid w:val="00D229DC"/>
    <w:rsid w:val="00D231A4"/>
    <w:rsid w:val="00D277F0"/>
    <w:rsid w:val="00D30EE4"/>
    <w:rsid w:val="00D32A4C"/>
    <w:rsid w:val="00D34150"/>
    <w:rsid w:val="00D37F8D"/>
    <w:rsid w:val="00D4253C"/>
    <w:rsid w:val="00D42A52"/>
    <w:rsid w:val="00D44FE7"/>
    <w:rsid w:val="00D45BBD"/>
    <w:rsid w:val="00D4611C"/>
    <w:rsid w:val="00D50C06"/>
    <w:rsid w:val="00D51F1D"/>
    <w:rsid w:val="00D54329"/>
    <w:rsid w:val="00D5452D"/>
    <w:rsid w:val="00D553B3"/>
    <w:rsid w:val="00D5572E"/>
    <w:rsid w:val="00D557BE"/>
    <w:rsid w:val="00D559BB"/>
    <w:rsid w:val="00D57E64"/>
    <w:rsid w:val="00D64150"/>
    <w:rsid w:val="00D726ED"/>
    <w:rsid w:val="00D73DF4"/>
    <w:rsid w:val="00D742F7"/>
    <w:rsid w:val="00D7676F"/>
    <w:rsid w:val="00D77AFC"/>
    <w:rsid w:val="00D827AB"/>
    <w:rsid w:val="00D8441C"/>
    <w:rsid w:val="00D926F7"/>
    <w:rsid w:val="00D92E61"/>
    <w:rsid w:val="00D93375"/>
    <w:rsid w:val="00D95747"/>
    <w:rsid w:val="00DA20A7"/>
    <w:rsid w:val="00DA25CB"/>
    <w:rsid w:val="00DA3043"/>
    <w:rsid w:val="00DA3412"/>
    <w:rsid w:val="00DA685B"/>
    <w:rsid w:val="00DA7843"/>
    <w:rsid w:val="00DB32A7"/>
    <w:rsid w:val="00DB44B8"/>
    <w:rsid w:val="00DB58E3"/>
    <w:rsid w:val="00DB5CEE"/>
    <w:rsid w:val="00DB6340"/>
    <w:rsid w:val="00DB648D"/>
    <w:rsid w:val="00DB7051"/>
    <w:rsid w:val="00DC0114"/>
    <w:rsid w:val="00DC3DCD"/>
    <w:rsid w:val="00DC483C"/>
    <w:rsid w:val="00DC7CD3"/>
    <w:rsid w:val="00DD29BD"/>
    <w:rsid w:val="00DD4FB1"/>
    <w:rsid w:val="00DD6054"/>
    <w:rsid w:val="00DE00C5"/>
    <w:rsid w:val="00DE0364"/>
    <w:rsid w:val="00DE2400"/>
    <w:rsid w:val="00DE4D9C"/>
    <w:rsid w:val="00DF063C"/>
    <w:rsid w:val="00DF1A29"/>
    <w:rsid w:val="00DF2969"/>
    <w:rsid w:val="00DF44BA"/>
    <w:rsid w:val="00E038AE"/>
    <w:rsid w:val="00E03B48"/>
    <w:rsid w:val="00E03B4D"/>
    <w:rsid w:val="00E03D5C"/>
    <w:rsid w:val="00E047B8"/>
    <w:rsid w:val="00E04F60"/>
    <w:rsid w:val="00E04F9C"/>
    <w:rsid w:val="00E06CE7"/>
    <w:rsid w:val="00E0795F"/>
    <w:rsid w:val="00E133CC"/>
    <w:rsid w:val="00E15B50"/>
    <w:rsid w:val="00E204BF"/>
    <w:rsid w:val="00E221F2"/>
    <w:rsid w:val="00E2510F"/>
    <w:rsid w:val="00E27EA1"/>
    <w:rsid w:val="00E30666"/>
    <w:rsid w:val="00E371BA"/>
    <w:rsid w:val="00E408FE"/>
    <w:rsid w:val="00E414D6"/>
    <w:rsid w:val="00E44534"/>
    <w:rsid w:val="00E44CB6"/>
    <w:rsid w:val="00E45394"/>
    <w:rsid w:val="00E45EB9"/>
    <w:rsid w:val="00E50F1F"/>
    <w:rsid w:val="00E52A52"/>
    <w:rsid w:val="00E57CE6"/>
    <w:rsid w:val="00E66B63"/>
    <w:rsid w:val="00E66DAC"/>
    <w:rsid w:val="00E71171"/>
    <w:rsid w:val="00E72CE2"/>
    <w:rsid w:val="00E73BD7"/>
    <w:rsid w:val="00E74586"/>
    <w:rsid w:val="00E7476D"/>
    <w:rsid w:val="00E75832"/>
    <w:rsid w:val="00E801C6"/>
    <w:rsid w:val="00E80492"/>
    <w:rsid w:val="00E804EF"/>
    <w:rsid w:val="00E8466F"/>
    <w:rsid w:val="00E8779C"/>
    <w:rsid w:val="00E87A82"/>
    <w:rsid w:val="00E9137C"/>
    <w:rsid w:val="00E91A38"/>
    <w:rsid w:val="00E9581E"/>
    <w:rsid w:val="00E9775C"/>
    <w:rsid w:val="00E9782F"/>
    <w:rsid w:val="00EA1790"/>
    <w:rsid w:val="00EA18AC"/>
    <w:rsid w:val="00EA23E4"/>
    <w:rsid w:val="00EA6009"/>
    <w:rsid w:val="00EB0B14"/>
    <w:rsid w:val="00EB2AED"/>
    <w:rsid w:val="00EB662C"/>
    <w:rsid w:val="00EB6841"/>
    <w:rsid w:val="00EC6B67"/>
    <w:rsid w:val="00EC6E83"/>
    <w:rsid w:val="00ED0BCC"/>
    <w:rsid w:val="00ED45FF"/>
    <w:rsid w:val="00ED4B5C"/>
    <w:rsid w:val="00ED4C3F"/>
    <w:rsid w:val="00ED6A72"/>
    <w:rsid w:val="00EE0489"/>
    <w:rsid w:val="00EE2416"/>
    <w:rsid w:val="00EF1761"/>
    <w:rsid w:val="00EF5E3C"/>
    <w:rsid w:val="00F00EF7"/>
    <w:rsid w:val="00F035DB"/>
    <w:rsid w:val="00F03CAE"/>
    <w:rsid w:val="00F03D0B"/>
    <w:rsid w:val="00F04076"/>
    <w:rsid w:val="00F05CB8"/>
    <w:rsid w:val="00F05FD4"/>
    <w:rsid w:val="00F11F43"/>
    <w:rsid w:val="00F13403"/>
    <w:rsid w:val="00F16019"/>
    <w:rsid w:val="00F172F4"/>
    <w:rsid w:val="00F209E1"/>
    <w:rsid w:val="00F21190"/>
    <w:rsid w:val="00F217F1"/>
    <w:rsid w:val="00F23BD1"/>
    <w:rsid w:val="00F34A16"/>
    <w:rsid w:val="00F443E3"/>
    <w:rsid w:val="00F4463D"/>
    <w:rsid w:val="00F463B4"/>
    <w:rsid w:val="00F46808"/>
    <w:rsid w:val="00F5043C"/>
    <w:rsid w:val="00F54AFC"/>
    <w:rsid w:val="00F5517B"/>
    <w:rsid w:val="00F61192"/>
    <w:rsid w:val="00F624BB"/>
    <w:rsid w:val="00F630EC"/>
    <w:rsid w:val="00F63282"/>
    <w:rsid w:val="00F64753"/>
    <w:rsid w:val="00F64B7F"/>
    <w:rsid w:val="00F65D52"/>
    <w:rsid w:val="00F675FA"/>
    <w:rsid w:val="00F70005"/>
    <w:rsid w:val="00F713B3"/>
    <w:rsid w:val="00F72212"/>
    <w:rsid w:val="00F74C00"/>
    <w:rsid w:val="00F74E97"/>
    <w:rsid w:val="00F7635D"/>
    <w:rsid w:val="00F80838"/>
    <w:rsid w:val="00F85FD4"/>
    <w:rsid w:val="00F908CA"/>
    <w:rsid w:val="00F90C13"/>
    <w:rsid w:val="00F91583"/>
    <w:rsid w:val="00F97418"/>
    <w:rsid w:val="00FA1796"/>
    <w:rsid w:val="00FA3B79"/>
    <w:rsid w:val="00FA3FAA"/>
    <w:rsid w:val="00FA48BE"/>
    <w:rsid w:val="00FA51EE"/>
    <w:rsid w:val="00FA53BE"/>
    <w:rsid w:val="00FA559A"/>
    <w:rsid w:val="00FA680F"/>
    <w:rsid w:val="00FB1389"/>
    <w:rsid w:val="00FB6587"/>
    <w:rsid w:val="00FC17E5"/>
    <w:rsid w:val="00FC1CBB"/>
    <w:rsid w:val="00FC2440"/>
    <w:rsid w:val="00FC412A"/>
    <w:rsid w:val="00FC54AD"/>
    <w:rsid w:val="00FC6E90"/>
    <w:rsid w:val="00FC7A4B"/>
    <w:rsid w:val="00FD07E7"/>
    <w:rsid w:val="00FD510D"/>
    <w:rsid w:val="00FD57D7"/>
    <w:rsid w:val="00FD6317"/>
    <w:rsid w:val="00FD7066"/>
    <w:rsid w:val="00FE32B0"/>
    <w:rsid w:val="00FE48D8"/>
    <w:rsid w:val="00FE6120"/>
    <w:rsid w:val="00FF1FEE"/>
    <w:rsid w:val="00FF4777"/>
    <w:rsid w:val="00FF4F65"/>
    <w:rsid w:val="00FF5AA6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D3B3E1"/>
  <w15:docId w15:val="{AA77CCC0-E4A1-4F7E-8A1B-9075886C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787"/>
    <w:pPr>
      <w:jc w:val="both"/>
    </w:pPr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E30666"/>
    <w:pPr>
      <w:keepNext/>
      <w:numPr>
        <w:numId w:val="3"/>
      </w:numPr>
      <w:tabs>
        <w:tab w:val="left" w:pos="1134"/>
        <w:tab w:val="left" w:pos="1843"/>
        <w:tab w:val="left" w:pos="8505"/>
      </w:tabs>
      <w:spacing w:before="240" w:after="240" w:line="240" w:lineRule="exact"/>
      <w:outlineLvl w:val="0"/>
    </w:pPr>
    <w:rPr>
      <w:b/>
      <w:sz w:val="28"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rsid w:val="000C347B"/>
    <w:pPr>
      <w:keepNext/>
      <w:numPr>
        <w:ilvl w:val="1"/>
        <w:numId w:val="3"/>
      </w:numPr>
      <w:tabs>
        <w:tab w:val="left" w:pos="1134"/>
        <w:tab w:val="left" w:pos="1843"/>
        <w:tab w:val="left" w:pos="8505"/>
      </w:tabs>
      <w:spacing w:before="120" w:after="120" w:line="240" w:lineRule="exact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E30666"/>
    <w:pPr>
      <w:keepNext/>
      <w:numPr>
        <w:ilvl w:val="2"/>
        <w:numId w:val="3"/>
      </w:numPr>
      <w:tabs>
        <w:tab w:val="left" w:pos="1134"/>
        <w:tab w:val="left" w:pos="1843"/>
        <w:tab w:val="left" w:pos="8505"/>
      </w:tabs>
      <w:spacing w:before="120" w:after="120" w:line="240" w:lineRule="exact"/>
      <w:outlineLvl w:val="2"/>
    </w:pPr>
    <w:rPr>
      <w:sz w:val="22"/>
      <w:u w:val="single"/>
    </w:rPr>
  </w:style>
  <w:style w:type="paragraph" w:styleId="Titre4">
    <w:name w:val="heading 4"/>
    <w:basedOn w:val="Normal"/>
    <w:next w:val="Normal"/>
    <w:link w:val="Titre4Car"/>
    <w:uiPriority w:val="99"/>
    <w:qFormat/>
    <w:rsid w:val="004047DF"/>
    <w:pPr>
      <w:keepNext/>
      <w:numPr>
        <w:ilvl w:val="3"/>
        <w:numId w:val="3"/>
      </w:numPr>
      <w:jc w:val="center"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4047DF"/>
    <w:pPr>
      <w:widowControl w:val="0"/>
      <w:numPr>
        <w:ilvl w:val="4"/>
        <w:numId w:val="3"/>
      </w:numPr>
      <w:outlineLvl w:val="4"/>
    </w:pPr>
    <w:rPr>
      <w:i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4047DF"/>
    <w:pPr>
      <w:widowControl w:val="0"/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4047DF"/>
    <w:pPr>
      <w:widowControl w:val="0"/>
      <w:numPr>
        <w:ilvl w:val="6"/>
        <w:numId w:val="3"/>
      </w:num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4047DF"/>
    <w:pPr>
      <w:widowControl w:val="0"/>
      <w:numPr>
        <w:ilvl w:val="7"/>
        <w:numId w:val="3"/>
      </w:numPr>
      <w:spacing w:before="240" w:after="60"/>
      <w:outlineLvl w:val="7"/>
    </w:pPr>
    <w:rPr>
      <w:i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4047DF"/>
    <w:pPr>
      <w:keepNext/>
      <w:numPr>
        <w:ilvl w:val="8"/>
        <w:numId w:val="3"/>
      </w:numPr>
      <w:jc w:val="center"/>
      <w:outlineLvl w:val="8"/>
    </w:pPr>
    <w:rPr>
      <w:b/>
      <w:sz w:val="24"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E30666"/>
    <w:rPr>
      <w:rFonts w:ascii="Arial" w:hAnsi="Arial" w:cs="Arial"/>
      <w:b/>
      <w:sz w:val="28"/>
      <w:szCs w:val="20"/>
      <w:u w:val="single"/>
    </w:rPr>
  </w:style>
  <w:style w:type="character" w:customStyle="1" w:styleId="Titre2Car">
    <w:name w:val="Titre 2 Car"/>
    <w:basedOn w:val="Policepardfaut"/>
    <w:link w:val="Titre2"/>
    <w:uiPriority w:val="99"/>
    <w:locked/>
    <w:rsid w:val="000C347B"/>
    <w:rPr>
      <w:rFonts w:ascii="Arial" w:hAnsi="Arial"/>
      <w:b/>
      <w:sz w:val="24"/>
      <w:szCs w:val="20"/>
    </w:rPr>
  </w:style>
  <w:style w:type="character" w:customStyle="1" w:styleId="Titre3Car">
    <w:name w:val="Titre 3 Car"/>
    <w:basedOn w:val="Policepardfaut"/>
    <w:link w:val="Titre3"/>
    <w:uiPriority w:val="99"/>
    <w:locked/>
    <w:rsid w:val="00E30666"/>
    <w:rPr>
      <w:rFonts w:ascii="Arial" w:hAnsi="Arial" w:cs="Arial"/>
      <w:szCs w:val="20"/>
      <w:u w:val="single"/>
    </w:rPr>
  </w:style>
  <w:style w:type="character" w:customStyle="1" w:styleId="Titre4Car">
    <w:name w:val="Titre 4 Car"/>
    <w:basedOn w:val="Policepardfaut"/>
    <w:link w:val="Titre4"/>
    <w:uiPriority w:val="99"/>
    <w:locked/>
    <w:rsid w:val="00C57822"/>
    <w:rPr>
      <w:rFonts w:ascii="Arial Narrow" w:hAnsi="Arial Narrow"/>
      <w:b/>
      <w:sz w:val="28"/>
      <w:szCs w:val="20"/>
    </w:rPr>
  </w:style>
  <w:style w:type="character" w:customStyle="1" w:styleId="Titre5Car">
    <w:name w:val="Titre 5 Car"/>
    <w:basedOn w:val="Policepardfaut"/>
    <w:link w:val="Titre5"/>
    <w:uiPriority w:val="99"/>
    <w:locked/>
    <w:rsid w:val="00C57822"/>
    <w:rPr>
      <w:i/>
      <w:szCs w:val="20"/>
    </w:rPr>
  </w:style>
  <w:style w:type="character" w:customStyle="1" w:styleId="Titre6Car">
    <w:name w:val="Titre 6 Car"/>
    <w:basedOn w:val="Policepardfaut"/>
    <w:link w:val="Titre6"/>
    <w:uiPriority w:val="99"/>
    <w:locked/>
    <w:rsid w:val="00C57822"/>
    <w:rPr>
      <w:rFonts w:ascii="Arial" w:hAnsi="Arial"/>
      <w:i/>
      <w:szCs w:val="20"/>
    </w:rPr>
  </w:style>
  <w:style w:type="character" w:customStyle="1" w:styleId="Titre7Car">
    <w:name w:val="Titre 7 Car"/>
    <w:basedOn w:val="Policepardfaut"/>
    <w:link w:val="Titre7"/>
    <w:uiPriority w:val="99"/>
    <w:locked/>
    <w:rsid w:val="00C57822"/>
    <w:rPr>
      <w:rFonts w:ascii="Arial" w:hAnsi="Arial"/>
      <w:sz w:val="24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C57822"/>
    <w:rPr>
      <w:rFonts w:ascii="Arial" w:hAnsi="Arial"/>
      <w:i/>
      <w:sz w:val="24"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C57822"/>
    <w:rPr>
      <w:b/>
      <w:sz w:val="24"/>
      <w:szCs w:val="20"/>
      <w:u w:val="single"/>
    </w:rPr>
  </w:style>
  <w:style w:type="paragraph" w:styleId="TM6">
    <w:name w:val="toc 6"/>
    <w:basedOn w:val="Normal"/>
    <w:next w:val="Normal"/>
    <w:autoRedefine/>
    <w:uiPriority w:val="99"/>
    <w:semiHidden/>
    <w:rsid w:val="004047DF"/>
    <w:pPr>
      <w:ind w:left="1000"/>
    </w:pPr>
    <w:rPr>
      <w:sz w:val="24"/>
    </w:rPr>
  </w:style>
  <w:style w:type="paragraph" w:styleId="Corpsdetexte">
    <w:name w:val="Body Text"/>
    <w:basedOn w:val="Normal"/>
    <w:link w:val="CorpsdetexteCar"/>
    <w:uiPriority w:val="99"/>
    <w:rsid w:val="004047DF"/>
    <w:pPr>
      <w:tabs>
        <w:tab w:val="left" w:pos="1134"/>
        <w:tab w:val="left" w:pos="1843"/>
        <w:tab w:val="left" w:pos="8505"/>
      </w:tabs>
      <w:spacing w:line="240" w:lineRule="exact"/>
    </w:pPr>
    <w:rPr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C57822"/>
    <w:rPr>
      <w:rFonts w:cs="Times New Roman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4047DF"/>
    <w:pPr>
      <w:pBdr>
        <w:top w:val="double" w:sz="12" w:space="1" w:color="auto" w:shadow="1"/>
        <w:left w:val="double" w:sz="12" w:space="1" w:color="auto" w:shadow="1"/>
        <w:bottom w:val="double" w:sz="12" w:space="1" w:color="auto" w:shadow="1"/>
        <w:right w:val="double" w:sz="12" w:space="1" w:color="auto" w:shadow="1"/>
      </w:pBdr>
      <w:jc w:val="center"/>
    </w:pPr>
    <w:rPr>
      <w:b/>
      <w:sz w:val="24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C57822"/>
    <w:rPr>
      <w:rFonts w:cs="Times New Roman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4047DF"/>
    <w:pPr>
      <w:spacing w:before="120" w:after="120"/>
    </w:pPr>
    <w:rPr>
      <w:b/>
      <w:caps/>
      <w:sz w:val="24"/>
    </w:rPr>
  </w:style>
  <w:style w:type="paragraph" w:styleId="Retraitcorpsdetexte">
    <w:name w:val="Body Text Indent"/>
    <w:basedOn w:val="Normal"/>
    <w:link w:val="RetraitcorpsdetexteCar"/>
    <w:uiPriority w:val="99"/>
    <w:rsid w:val="004047DF"/>
    <w:rPr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C57822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4047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57822"/>
    <w:rPr>
      <w:rFonts w:cs="Times New Roman"/>
      <w:sz w:val="20"/>
      <w:szCs w:val="20"/>
    </w:rPr>
  </w:style>
  <w:style w:type="paragraph" w:styleId="En-tte">
    <w:name w:val="header"/>
    <w:aliases w:val="En-tête1,E.e"/>
    <w:basedOn w:val="Normal"/>
    <w:link w:val="En-tteCar"/>
    <w:uiPriority w:val="99"/>
    <w:rsid w:val="004047DF"/>
    <w:pPr>
      <w:tabs>
        <w:tab w:val="center" w:pos="4819"/>
        <w:tab w:val="right" w:pos="9071"/>
      </w:tabs>
    </w:pPr>
    <w:rPr>
      <w:sz w:val="24"/>
    </w:r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C57822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4047DF"/>
    <w:pPr>
      <w:ind w:left="709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C57822"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rsid w:val="004047DF"/>
    <w:pPr>
      <w:tabs>
        <w:tab w:val="left" w:pos="1134"/>
        <w:tab w:val="left" w:pos="1843"/>
        <w:tab w:val="left" w:pos="8505"/>
      </w:tabs>
      <w:spacing w:line="240" w:lineRule="exact"/>
      <w:ind w:left="1134" w:hanging="1134"/>
    </w:pPr>
    <w:rPr>
      <w:sz w:val="24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C57822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uiPriority w:val="99"/>
    <w:rsid w:val="004047DF"/>
    <w:pPr>
      <w:tabs>
        <w:tab w:val="left" w:pos="1134"/>
        <w:tab w:val="left" w:pos="6237"/>
      </w:tabs>
    </w:pPr>
    <w:rPr>
      <w:sz w:val="24"/>
    </w:rPr>
  </w:style>
  <w:style w:type="character" w:styleId="Lienhypertexte">
    <w:name w:val="Hyperlink"/>
    <w:basedOn w:val="Policepardfaut"/>
    <w:uiPriority w:val="99"/>
    <w:rsid w:val="004047DF"/>
    <w:rPr>
      <w:rFonts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4047DF"/>
    <w:pPr>
      <w:tabs>
        <w:tab w:val="left" w:pos="1134"/>
        <w:tab w:val="left" w:pos="1843"/>
        <w:tab w:val="left" w:pos="8505"/>
      </w:tabs>
      <w:spacing w:line="240" w:lineRule="exact"/>
    </w:pPr>
    <w:rPr>
      <w:color w:val="FF000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C57822"/>
    <w:rPr>
      <w:rFonts w:cs="Times New Roman"/>
      <w:sz w:val="20"/>
      <w:szCs w:val="20"/>
    </w:rPr>
  </w:style>
  <w:style w:type="character" w:styleId="Lienhypertextesuivivisit">
    <w:name w:val="FollowedHyperlink"/>
    <w:basedOn w:val="Policepardfaut"/>
    <w:uiPriority w:val="99"/>
    <w:rsid w:val="004047DF"/>
    <w:rPr>
      <w:rFonts w:cs="Times New Roman"/>
      <w:color w:val="800080"/>
      <w:u w:val="single"/>
    </w:rPr>
  </w:style>
  <w:style w:type="paragraph" w:styleId="Textebrut">
    <w:name w:val="Plain Text"/>
    <w:basedOn w:val="Normal"/>
    <w:link w:val="TextebrutCar"/>
    <w:uiPriority w:val="99"/>
    <w:rsid w:val="004047DF"/>
    <w:rPr>
      <w:rFonts w:ascii="Courier New" w:hAnsi="Courier New"/>
    </w:rPr>
  </w:style>
  <w:style w:type="character" w:customStyle="1" w:styleId="TextebrutCar">
    <w:name w:val="Texte brut Car"/>
    <w:basedOn w:val="Policepardfaut"/>
    <w:link w:val="Textebrut"/>
    <w:uiPriority w:val="99"/>
    <w:semiHidden/>
    <w:locked/>
    <w:rsid w:val="00C57822"/>
    <w:rPr>
      <w:rFonts w:ascii="Courier New" w:hAnsi="Courier New" w:cs="Courier New"/>
      <w:sz w:val="20"/>
      <w:szCs w:val="20"/>
    </w:rPr>
  </w:style>
  <w:style w:type="character" w:styleId="Numrodepage">
    <w:name w:val="page number"/>
    <w:basedOn w:val="Policepardfaut"/>
    <w:uiPriority w:val="99"/>
    <w:rsid w:val="004047DF"/>
    <w:rPr>
      <w:rFonts w:cs="Times New Roman"/>
    </w:rPr>
  </w:style>
  <w:style w:type="paragraph" w:customStyle="1" w:styleId="Standardniv1">
    <w:name w:val="Standard niv 1"/>
    <w:basedOn w:val="Titre1"/>
    <w:uiPriority w:val="99"/>
    <w:rsid w:val="004047DF"/>
    <w:pPr>
      <w:keepNext w:val="0"/>
      <w:shd w:val="pct10" w:color="auto" w:fill="FFFFFF"/>
      <w:tabs>
        <w:tab w:val="clear" w:pos="1134"/>
        <w:tab w:val="clear" w:pos="1843"/>
        <w:tab w:val="clear" w:pos="8505"/>
      </w:tabs>
      <w:spacing w:line="240" w:lineRule="auto"/>
      <w:ind w:left="567"/>
      <w:outlineLvl w:val="9"/>
    </w:pPr>
    <w:rPr>
      <w:rFonts w:ascii="Times" w:hAnsi="Times"/>
      <w:b w:val="0"/>
      <w:caps/>
      <w:smallCaps/>
      <w:sz w:val="22"/>
    </w:rPr>
  </w:style>
  <w:style w:type="paragraph" w:customStyle="1" w:styleId="Standardniv3">
    <w:name w:val="Standard niv 3"/>
    <w:basedOn w:val="Normal"/>
    <w:uiPriority w:val="99"/>
    <w:rsid w:val="004047DF"/>
    <w:pPr>
      <w:ind w:left="2126"/>
    </w:pPr>
    <w:rPr>
      <w:rFonts w:ascii="Times" w:hAnsi="Times"/>
      <w:sz w:val="22"/>
    </w:rPr>
  </w:style>
  <w:style w:type="paragraph" w:customStyle="1" w:styleId="Chapitre">
    <w:name w:val="Chapitre"/>
    <w:basedOn w:val="Normal"/>
    <w:link w:val="ChapitreCar"/>
    <w:rsid w:val="004047DF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</w:rPr>
  </w:style>
  <w:style w:type="paragraph" w:customStyle="1" w:styleId="prsentation">
    <w:name w:val="présentation"/>
    <w:basedOn w:val="Normal"/>
    <w:uiPriority w:val="99"/>
    <w:rsid w:val="004047DF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</w:rPr>
  </w:style>
  <w:style w:type="paragraph" w:styleId="Commentaire">
    <w:name w:val="annotation text"/>
    <w:basedOn w:val="Normal"/>
    <w:link w:val="CommentaireCar"/>
    <w:uiPriority w:val="99"/>
    <w:rsid w:val="004047DF"/>
  </w:style>
  <w:style w:type="character" w:customStyle="1" w:styleId="CommentaireCar">
    <w:name w:val="Commentaire Car"/>
    <w:basedOn w:val="Policepardfaut"/>
    <w:link w:val="Commentaire"/>
    <w:uiPriority w:val="99"/>
    <w:locked/>
    <w:rsid w:val="00C57822"/>
    <w:rPr>
      <w:rFonts w:cs="Times New Roman"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4047DF"/>
    <w:pPr>
      <w:ind w:left="200"/>
    </w:pPr>
  </w:style>
  <w:style w:type="paragraph" w:styleId="TM3">
    <w:name w:val="toc 3"/>
    <w:basedOn w:val="Normal"/>
    <w:next w:val="Normal"/>
    <w:autoRedefine/>
    <w:uiPriority w:val="39"/>
    <w:rsid w:val="004047DF"/>
    <w:pPr>
      <w:ind w:left="400"/>
    </w:pPr>
  </w:style>
  <w:style w:type="paragraph" w:styleId="TM4">
    <w:name w:val="toc 4"/>
    <w:basedOn w:val="Normal"/>
    <w:next w:val="Normal"/>
    <w:autoRedefine/>
    <w:uiPriority w:val="99"/>
    <w:semiHidden/>
    <w:rsid w:val="004047DF"/>
    <w:pPr>
      <w:ind w:left="600"/>
    </w:pPr>
  </w:style>
  <w:style w:type="paragraph" w:styleId="TM5">
    <w:name w:val="toc 5"/>
    <w:basedOn w:val="Normal"/>
    <w:next w:val="Normal"/>
    <w:autoRedefine/>
    <w:uiPriority w:val="99"/>
    <w:semiHidden/>
    <w:rsid w:val="004047DF"/>
    <w:pPr>
      <w:ind w:left="800"/>
    </w:pPr>
  </w:style>
  <w:style w:type="paragraph" w:styleId="TM7">
    <w:name w:val="toc 7"/>
    <w:basedOn w:val="Normal"/>
    <w:next w:val="Normal"/>
    <w:autoRedefine/>
    <w:uiPriority w:val="99"/>
    <w:semiHidden/>
    <w:rsid w:val="004047DF"/>
    <w:pPr>
      <w:ind w:left="1200"/>
    </w:pPr>
  </w:style>
  <w:style w:type="paragraph" w:styleId="TM8">
    <w:name w:val="toc 8"/>
    <w:basedOn w:val="Normal"/>
    <w:next w:val="Normal"/>
    <w:autoRedefine/>
    <w:uiPriority w:val="99"/>
    <w:semiHidden/>
    <w:rsid w:val="004047DF"/>
    <w:pPr>
      <w:ind w:left="1400"/>
    </w:pPr>
  </w:style>
  <w:style w:type="paragraph" w:styleId="TM9">
    <w:name w:val="toc 9"/>
    <w:basedOn w:val="Normal"/>
    <w:next w:val="Normal"/>
    <w:autoRedefine/>
    <w:uiPriority w:val="99"/>
    <w:semiHidden/>
    <w:rsid w:val="004047DF"/>
    <w:pPr>
      <w:ind w:left="1600"/>
    </w:pPr>
  </w:style>
  <w:style w:type="paragraph" w:styleId="Notedebasdepage">
    <w:name w:val="footnote text"/>
    <w:basedOn w:val="Normal"/>
    <w:link w:val="NotedebasdepageCar"/>
    <w:uiPriority w:val="99"/>
    <w:semiHidden/>
    <w:rsid w:val="00273E7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C57822"/>
    <w:rPr>
      <w:rFonts w:cs="Times New Roman"/>
      <w:sz w:val="20"/>
      <w:szCs w:val="20"/>
    </w:rPr>
  </w:style>
  <w:style w:type="paragraph" w:customStyle="1" w:styleId="Normalsolidaire">
    <w:name w:val="Normal solidaire"/>
    <w:basedOn w:val="Normal"/>
    <w:uiPriority w:val="99"/>
    <w:rsid w:val="001D7614"/>
    <w:pPr>
      <w:spacing w:before="180" w:after="120"/>
    </w:pPr>
  </w:style>
  <w:style w:type="paragraph" w:customStyle="1" w:styleId="alinaniv1">
    <w:name w:val="alinéa niv 1"/>
    <w:basedOn w:val="Standardniv1"/>
    <w:uiPriority w:val="99"/>
    <w:rsid w:val="001620A0"/>
    <w:pPr>
      <w:shd w:val="clear" w:color="auto" w:fill="auto"/>
      <w:ind w:left="851" w:hanging="283"/>
    </w:pPr>
    <w:rPr>
      <w:rFonts w:ascii="Times New Roman" w:hAnsi="Times New Roman"/>
      <w:caps w:val="0"/>
      <w:smallCaps w:val="0"/>
      <w:sz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7746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57822"/>
    <w:rPr>
      <w:rFonts w:cs="Times New Roman"/>
      <w:sz w:val="2"/>
    </w:rPr>
  </w:style>
  <w:style w:type="paragraph" w:styleId="Sous-titre">
    <w:name w:val="Subtitle"/>
    <w:basedOn w:val="Normal"/>
    <w:link w:val="Sous-titreCar"/>
    <w:uiPriority w:val="99"/>
    <w:qFormat/>
    <w:rsid w:val="00EE2416"/>
    <w:pPr>
      <w:jc w:val="center"/>
    </w:pPr>
    <w:rPr>
      <w:b/>
      <w:color w:val="808080"/>
      <w:sz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C57822"/>
    <w:rPr>
      <w:rFonts w:ascii="Cambria" w:hAnsi="Cambria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sid w:val="00F34A16"/>
    <w:rPr>
      <w:rFonts w:cs="Times New Roman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34A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C57822"/>
    <w:rPr>
      <w:rFonts w:cs="Times New Roman"/>
      <w:b/>
      <w:bCs/>
      <w:sz w:val="20"/>
      <w:szCs w:val="20"/>
    </w:rPr>
  </w:style>
  <w:style w:type="paragraph" w:customStyle="1" w:styleId="Corpsdetexte31">
    <w:name w:val="Corps de texte 31"/>
    <w:basedOn w:val="Normal"/>
    <w:uiPriority w:val="99"/>
    <w:rsid w:val="00291081"/>
    <w:rPr>
      <w:color w:val="0000FF"/>
      <w:sz w:val="24"/>
    </w:rPr>
  </w:style>
  <w:style w:type="paragraph" w:customStyle="1" w:styleId="P1">
    <w:name w:val="P1"/>
    <w:basedOn w:val="Normal"/>
    <w:uiPriority w:val="99"/>
    <w:rsid w:val="006B7DBB"/>
    <w:pPr>
      <w:spacing w:after="240" w:line="240" w:lineRule="exact"/>
    </w:pPr>
  </w:style>
  <w:style w:type="paragraph" w:customStyle="1" w:styleId="Premirepage">
    <w:name w:val="Première page"/>
    <w:basedOn w:val="Normal"/>
    <w:uiPriority w:val="99"/>
    <w:rsid w:val="009F0196"/>
    <w:pPr>
      <w:spacing w:before="60" w:after="60"/>
      <w:jc w:val="center"/>
    </w:pPr>
    <w:rPr>
      <w:rFonts w:ascii="Arial Gras" w:hAnsi="Arial Gras"/>
      <w:b/>
      <w:sz w:val="24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D231A4"/>
    <w:rPr>
      <w:rFonts w:ascii="Calibri" w:hAnsi="Calibri" w:cs="Times New Roman"/>
      <w:lang w:val="en-US" w:eastAsia="en-US"/>
    </w:rPr>
  </w:style>
  <w:style w:type="paragraph" w:styleId="Sansinterligne">
    <w:name w:val="No Spacing"/>
    <w:basedOn w:val="Normal"/>
    <w:link w:val="SansinterligneCar"/>
    <w:uiPriority w:val="99"/>
    <w:qFormat/>
    <w:rsid w:val="00D231A4"/>
    <w:rPr>
      <w:rFonts w:ascii="Calibri" w:hAnsi="Calibri"/>
      <w:lang w:val="en-US" w:eastAsia="en-US"/>
    </w:rPr>
  </w:style>
  <w:style w:type="table" w:styleId="Grilledutableau">
    <w:name w:val="Table Grid"/>
    <w:basedOn w:val="TableauNormal"/>
    <w:uiPriority w:val="99"/>
    <w:rsid w:val="005637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uiPriority w:val="99"/>
    <w:rsid w:val="00900C52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  <w:szCs w:val="22"/>
    </w:rPr>
  </w:style>
  <w:style w:type="paragraph" w:customStyle="1" w:styleId="Default">
    <w:name w:val="Default"/>
    <w:rsid w:val="004D0BF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epuce1">
    <w:name w:val="Liste à puce 1"/>
    <w:uiPriority w:val="99"/>
    <w:rsid w:val="004C451F"/>
    <w:pPr>
      <w:numPr>
        <w:numId w:val="1"/>
      </w:numPr>
      <w:spacing w:before="60" w:after="240"/>
      <w:ind w:left="981" w:hanging="357"/>
      <w:contextualSpacing/>
      <w:jc w:val="both"/>
    </w:pPr>
    <w:rPr>
      <w:rFonts w:ascii="Calibri" w:hAnsi="Calibri"/>
      <w:szCs w:val="20"/>
      <w:lang w:eastAsia="en-US"/>
    </w:rPr>
  </w:style>
  <w:style w:type="paragraph" w:customStyle="1" w:styleId="Listepuces1">
    <w:name w:val="Liste à puces 1"/>
    <w:basedOn w:val="Normal"/>
    <w:uiPriority w:val="99"/>
    <w:rsid w:val="0019036E"/>
    <w:pPr>
      <w:numPr>
        <w:numId w:val="2"/>
      </w:numPr>
    </w:pPr>
  </w:style>
  <w:style w:type="paragraph" w:customStyle="1" w:styleId="Style2">
    <w:name w:val="Style2"/>
    <w:basedOn w:val="Titre1"/>
    <w:uiPriority w:val="99"/>
    <w:rsid w:val="0019036E"/>
    <w:pPr>
      <w:shd w:val="pct12" w:color="auto" w:fill="FFFFFF"/>
      <w:tabs>
        <w:tab w:val="clear" w:pos="1134"/>
        <w:tab w:val="clear" w:pos="1843"/>
        <w:tab w:val="clear" w:pos="8505"/>
      </w:tabs>
      <w:spacing w:line="240" w:lineRule="auto"/>
      <w:ind w:left="432" w:hanging="432"/>
    </w:pPr>
    <w:rPr>
      <w:rFonts w:ascii="Helvetica" w:hAnsi="Helvetica"/>
      <w:bCs/>
      <w:smallCaps/>
      <w:kern w:val="28"/>
      <w:sz w:val="20"/>
    </w:rPr>
  </w:style>
  <w:style w:type="paragraph" w:customStyle="1" w:styleId="En-tteEn-tte1Ee">
    <w:name w:val="En-tête.En-tête1.E.e"/>
    <w:basedOn w:val="Normal"/>
    <w:uiPriority w:val="99"/>
    <w:rsid w:val="00BC752C"/>
    <w:pPr>
      <w:tabs>
        <w:tab w:val="center" w:pos="4536"/>
        <w:tab w:val="right" w:pos="9072"/>
      </w:tabs>
    </w:pPr>
    <w:rPr>
      <w:rFonts w:ascii="New York" w:hAnsi="New York"/>
      <w:sz w:val="24"/>
    </w:rPr>
  </w:style>
  <w:style w:type="table" w:styleId="Tableauclassique2">
    <w:name w:val="Table Classic 2"/>
    <w:basedOn w:val="TableauNormal"/>
    <w:uiPriority w:val="99"/>
    <w:rsid w:val="00411953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agraphedeliste">
    <w:name w:val="List Paragraph"/>
    <w:basedOn w:val="Normal"/>
    <w:uiPriority w:val="34"/>
    <w:qFormat/>
    <w:rsid w:val="00953787"/>
    <w:pPr>
      <w:spacing w:before="120" w:after="120"/>
      <w:ind w:left="709"/>
    </w:pPr>
  </w:style>
  <w:style w:type="table" w:styleId="Colonnesdetableau2">
    <w:name w:val="Table Columns 2"/>
    <w:basedOn w:val="TableauNormal"/>
    <w:uiPriority w:val="99"/>
    <w:rsid w:val="00306836"/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rsid w:val="00306836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tabledesmatires">
    <w:name w:val="TOC Heading"/>
    <w:basedOn w:val="Titre1"/>
    <w:next w:val="Normal"/>
    <w:uiPriority w:val="39"/>
    <w:qFormat/>
    <w:rsid w:val="0016733B"/>
    <w:pPr>
      <w:keepLines/>
      <w:tabs>
        <w:tab w:val="clear" w:pos="1134"/>
        <w:tab w:val="clear" w:pos="1843"/>
        <w:tab w:val="clear" w:pos="8505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06CE7"/>
    <w:rPr>
      <w:color w:val="808080"/>
    </w:rPr>
  </w:style>
  <w:style w:type="paragraph" w:customStyle="1" w:styleId="TT1">
    <w:name w:val="TT1"/>
    <w:basedOn w:val="Paragraphedeliste"/>
    <w:next w:val="Normal"/>
    <w:link w:val="TT1Car1"/>
    <w:qFormat/>
    <w:rsid w:val="000E6D6B"/>
    <w:pPr>
      <w:numPr>
        <w:numId w:val="4"/>
      </w:numPr>
      <w:autoSpaceDE w:val="0"/>
      <w:autoSpaceDN w:val="0"/>
      <w:adjustRightInd w:val="0"/>
      <w:spacing w:before="480" w:after="480"/>
      <w:contextualSpacing/>
    </w:pPr>
    <w:rPr>
      <w:b/>
      <w:color w:val="000000"/>
      <w:sz w:val="28"/>
      <w:szCs w:val="24"/>
      <w:u w:val="single"/>
    </w:rPr>
  </w:style>
  <w:style w:type="paragraph" w:customStyle="1" w:styleId="TT2">
    <w:name w:val="TT2"/>
    <w:basedOn w:val="TT1"/>
    <w:next w:val="Normal"/>
    <w:link w:val="TT2Car"/>
    <w:qFormat/>
    <w:rsid w:val="000E6D6B"/>
    <w:pPr>
      <w:numPr>
        <w:ilvl w:val="1"/>
      </w:numPr>
      <w:spacing w:before="360" w:after="360"/>
    </w:pPr>
    <w:rPr>
      <w:sz w:val="24"/>
      <w:u w:val="none"/>
    </w:rPr>
  </w:style>
  <w:style w:type="character" w:customStyle="1" w:styleId="TT1Car1">
    <w:name w:val="TT1 Car1"/>
    <w:basedOn w:val="Policepardfaut"/>
    <w:link w:val="TT1"/>
    <w:rsid w:val="000E6D6B"/>
    <w:rPr>
      <w:rFonts w:ascii="Arial" w:hAnsi="Arial" w:cs="Arial"/>
      <w:b/>
      <w:color w:val="000000"/>
      <w:sz w:val="28"/>
      <w:szCs w:val="24"/>
      <w:u w:val="single"/>
    </w:rPr>
  </w:style>
  <w:style w:type="paragraph" w:customStyle="1" w:styleId="TT3">
    <w:name w:val="TT3"/>
    <w:basedOn w:val="TT2"/>
    <w:link w:val="TT3Car"/>
    <w:qFormat/>
    <w:rsid w:val="000E6D6B"/>
    <w:pPr>
      <w:numPr>
        <w:ilvl w:val="2"/>
      </w:numPr>
      <w:spacing w:before="240" w:after="240"/>
      <w:ind w:left="1224"/>
    </w:pPr>
    <w:rPr>
      <w:b w:val="0"/>
      <w:sz w:val="22"/>
      <w:u w:val="single"/>
    </w:rPr>
  </w:style>
  <w:style w:type="paragraph" w:customStyle="1" w:styleId="Puc1">
    <w:name w:val="Puc1"/>
    <w:basedOn w:val="Paragraphedeliste"/>
    <w:link w:val="Puc1Car"/>
    <w:qFormat/>
    <w:rsid w:val="000E6D6B"/>
    <w:pPr>
      <w:numPr>
        <w:numId w:val="5"/>
      </w:numPr>
      <w:contextualSpacing/>
    </w:pPr>
    <w:rPr>
      <w:rFonts w:eastAsiaTheme="minorHAnsi"/>
      <w:sz w:val="22"/>
      <w:szCs w:val="22"/>
      <w:lang w:eastAsia="en-US"/>
    </w:rPr>
  </w:style>
  <w:style w:type="paragraph" w:customStyle="1" w:styleId="Puc2">
    <w:name w:val="Puc2"/>
    <w:basedOn w:val="Paragraphedeliste"/>
    <w:link w:val="Puc2Car"/>
    <w:qFormat/>
    <w:rsid w:val="000E6D6B"/>
    <w:pPr>
      <w:numPr>
        <w:ilvl w:val="1"/>
        <w:numId w:val="5"/>
      </w:numPr>
      <w:contextualSpacing/>
    </w:pPr>
    <w:rPr>
      <w:rFonts w:eastAsiaTheme="minorHAnsi"/>
      <w:sz w:val="22"/>
      <w:szCs w:val="22"/>
      <w:lang w:eastAsia="en-US"/>
    </w:rPr>
  </w:style>
  <w:style w:type="character" w:customStyle="1" w:styleId="Puc1Car">
    <w:name w:val="Puc1 Car"/>
    <w:basedOn w:val="Policepardfaut"/>
    <w:link w:val="Puc1"/>
    <w:rsid w:val="000E6D6B"/>
    <w:rPr>
      <w:rFonts w:eastAsiaTheme="minorHAnsi"/>
      <w:lang w:eastAsia="en-US"/>
    </w:rPr>
  </w:style>
  <w:style w:type="character" w:customStyle="1" w:styleId="TT2Car">
    <w:name w:val="TT2 Car"/>
    <w:basedOn w:val="TT1Car1"/>
    <w:link w:val="TT2"/>
    <w:rsid w:val="000E6D6B"/>
    <w:rPr>
      <w:rFonts w:ascii="Arial" w:hAnsi="Arial" w:cs="Arial"/>
      <w:b/>
      <w:color w:val="000000"/>
      <w:sz w:val="24"/>
      <w:szCs w:val="24"/>
      <w:u w:val="single"/>
    </w:rPr>
  </w:style>
  <w:style w:type="character" w:customStyle="1" w:styleId="Puc2Car">
    <w:name w:val="Puc2 Car"/>
    <w:basedOn w:val="Policepardfaut"/>
    <w:link w:val="Puc2"/>
    <w:rsid w:val="000E6D6B"/>
    <w:rPr>
      <w:rFonts w:eastAsiaTheme="minorHAnsi"/>
      <w:lang w:eastAsia="en-US"/>
    </w:rPr>
  </w:style>
  <w:style w:type="character" w:customStyle="1" w:styleId="TT3Car">
    <w:name w:val="TT3 Car"/>
    <w:basedOn w:val="TT2Car"/>
    <w:link w:val="TT3"/>
    <w:rsid w:val="000E6D6B"/>
    <w:rPr>
      <w:rFonts w:ascii="Arial" w:hAnsi="Arial" w:cs="Arial"/>
      <w:b w:val="0"/>
      <w:color w:val="000000"/>
      <w:sz w:val="24"/>
      <w:szCs w:val="24"/>
      <w:u w:val="single"/>
    </w:rPr>
  </w:style>
  <w:style w:type="paragraph" w:customStyle="1" w:styleId="A60">
    <w:name w:val="A60"/>
    <w:basedOn w:val="Normal"/>
    <w:link w:val="A60Car"/>
    <w:qFormat/>
    <w:rsid w:val="00BA368D"/>
    <w:pPr>
      <w:spacing w:before="120" w:after="120"/>
    </w:pPr>
    <w:rPr>
      <w:rFonts w:asciiTheme="minorHAnsi" w:hAnsiTheme="minorHAnsi"/>
    </w:rPr>
  </w:style>
  <w:style w:type="character" w:customStyle="1" w:styleId="A60Car">
    <w:name w:val="A60 Car"/>
    <w:basedOn w:val="Policepardfaut"/>
    <w:link w:val="A60"/>
    <w:rsid w:val="00BA368D"/>
    <w:rPr>
      <w:rFonts w:asciiTheme="minorHAnsi" w:hAnsiTheme="minorHAnsi"/>
      <w:sz w:val="20"/>
      <w:szCs w:val="20"/>
    </w:rPr>
  </w:style>
  <w:style w:type="paragraph" w:customStyle="1" w:styleId="NNNN">
    <w:name w:val="NNNN"/>
    <w:basedOn w:val="Normal"/>
    <w:link w:val="NNNNCar"/>
    <w:qFormat/>
    <w:rsid w:val="00F63282"/>
    <w:pPr>
      <w:spacing w:after="120"/>
    </w:pPr>
  </w:style>
  <w:style w:type="character" w:customStyle="1" w:styleId="NNNNCar">
    <w:name w:val="NNNN Car"/>
    <w:basedOn w:val="Policepardfaut"/>
    <w:link w:val="NNNN"/>
    <w:rsid w:val="00F63282"/>
    <w:rPr>
      <w:rFonts w:ascii="Arial" w:hAnsi="Arial" w:cs="Arial"/>
      <w:sz w:val="20"/>
      <w:szCs w:val="20"/>
    </w:rPr>
  </w:style>
  <w:style w:type="character" w:customStyle="1" w:styleId="NNNCar">
    <w:name w:val="NNN Car"/>
    <w:basedOn w:val="Policepardfaut"/>
    <w:link w:val="NNN"/>
    <w:locked/>
    <w:rsid w:val="004A4DF0"/>
  </w:style>
  <w:style w:type="paragraph" w:customStyle="1" w:styleId="NNN">
    <w:name w:val="NNN"/>
    <w:basedOn w:val="Normal"/>
    <w:link w:val="NNNCar"/>
    <w:qFormat/>
    <w:rsid w:val="004A4DF0"/>
    <w:pPr>
      <w:spacing w:before="120" w:after="120"/>
    </w:pPr>
    <w:rPr>
      <w:rFonts w:ascii="Times New Roman" w:hAnsi="Times New Roman" w:cs="Times New Roman"/>
      <w:sz w:val="22"/>
      <w:szCs w:val="22"/>
    </w:rPr>
  </w:style>
  <w:style w:type="paragraph" w:customStyle="1" w:styleId="paragraph">
    <w:name w:val="paragraph"/>
    <w:basedOn w:val="Normal"/>
    <w:rsid w:val="006202AA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6202AA"/>
  </w:style>
  <w:style w:type="character" w:customStyle="1" w:styleId="eop">
    <w:name w:val="eop"/>
    <w:basedOn w:val="Policepardfaut"/>
    <w:rsid w:val="006202AA"/>
  </w:style>
  <w:style w:type="character" w:customStyle="1" w:styleId="cz3wnni01n5qigqqoj2">
    <w:name w:val="cz_3wnni01n5qigqqoj_2"/>
    <w:basedOn w:val="Policepardfaut"/>
    <w:rsid w:val="00613277"/>
  </w:style>
  <w:style w:type="character" w:customStyle="1" w:styleId="f43wnni01n5qigqqoj2">
    <w:name w:val="f4_3wnni01n5qigqqoj_2"/>
    <w:basedOn w:val="Policepardfaut"/>
    <w:rsid w:val="00825298"/>
  </w:style>
  <w:style w:type="character" w:styleId="Accentuation">
    <w:name w:val="Emphasis"/>
    <w:basedOn w:val="Policepardfaut"/>
    <w:uiPriority w:val="20"/>
    <w:qFormat/>
    <w:rsid w:val="00825298"/>
    <w:rPr>
      <w:i/>
      <w:iCs/>
    </w:rPr>
  </w:style>
  <w:style w:type="character" w:customStyle="1" w:styleId="ChapitreCar">
    <w:name w:val="Chapitre Car"/>
    <w:basedOn w:val="Policepardfaut"/>
    <w:link w:val="Chapitre"/>
    <w:rsid w:val="00092411"/>
    <w:rPr>
      <w:rFonts w:ascii="Century Gothic" w:hAnsi="Century Gothic" w:cs="Arial"/>
      <w:b/>
      <w:color w:val="000080"/>
      <w:sz w:val="40"/>
      <w:szCs w:val="20"/>
    </w:rPr>
  </w:style>
  <w:style w:type="paragraph" w:styleId="Rvision">
    <w:name w:val="Revision"/>
    <w:hidden/>
    <w:uiPriority w:val="99"/>
    <w:semiHidden/>
    <w:rsid w:val="00480D6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7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3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909FBDF8E1C479DFEE3C5C2B9EC89" ma:contentTypeVersion="17" ma:contentTypeDescription="Crée un document." ma:contentTypeScope="" ma:versionID="e10ec3eeeca2602e051efb733d874a9d">
  <xsd:schema xmlns:xsd="http://www.w3.org/2001/XMLSchema" xmlns:xs="http://www.w3.org/2001/XMLSchema" xmlns:p="http://schemas.microsoft.com/office/2006/metadata/properties" xmlns:ns2="8cb1eac8-13cf-4943-8d8b-2a498ba85204" xmlns:ns3="938a9efb-1e11-400a-86a2-8574c908400d" targetNamespace="http://schemas.microsoft.com/office/2006/metadata/properties" ma:root="true" ma:fieldsID="22cd0ffa0c6c3d5c0ba52d1467c4e0ad" ns2:_="" ns3:_="">
    <xsd:import namespace="8cb1eac8-13cf-4943-8d8b-2a498ba85204"/>
    <xsd:import namespace="938a9efb-1e11-400a-86a2-8574c9084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1eac8-13cf-4943-8d8b-2a498ba8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a9efb-1e11-400a-86a2-8574c908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9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0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9aa51946-e787-43d3-a8be-35cf800c586d}" ma:internalName="TaxCatchAll" ma:showField="CatchAllData" ma:web="938a9efb-1e11-400a-86a2-8574c908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38a9efb-1e11-400a-86a2-8574c908400d">W4JD7324VQMY-1672949244-24213</_dlc_DocId>
    <_dlc_DocIdUrl xmlns="938a9efb-1e11-400a-86a2-8574c908400d">
      <Url>https://recouv.sharepoint.com/sites/DSI-SousDirectionduPilotageEquipe/_layouts/15/DocIdRedir.aspx?ID=W4JD7324VQMY-1672949244-24213</Url>
      <Description>W4JD7324VQMY-1672949244-24213</Description>
    </_dlc_DocIdUrl>
    <lcf76f155ced4ddcb4097134ff3c332f xmlns="8cb1eac8-13cf-4943-8d8b-2a498ba85204">
      <Terms xmlns="http://schemas.microsoft.com/office/infopath/2007/PartnerControls"/>
    </lcf76f155ced4ddcb4097134ff3c332f>
    <TaxCatchAll xmlns="938a9efb-1e11-400a-86a2-8574c908400d" xsi:nil="true"/>
  </documentManagement>
</p:properties>
</file>

<file path=customXml/itemProps1.xml><?xml version="1.0" encoding="utf-8"?>
<ds:datastoreItem xmlns:ds="http://schemas.openxmlformats.org/officeDocument/2006/customXml" ds:itemID="{6DBB0C26-ABE3-4CB0-8DC1-4BE9BD3735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237ABB-5468-4B2E-A331-8BD868114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3F9CB-0EF5-4512-BB79-066371B45C40}"/>
</file>

<file path=customXml/itemProps4.xml><?xml version="1.0" encoding="utf-8"?>
<ds:datastoreItem xmlns:ds="http://schemas.openxmlformats.org/officeDocument/2006/customXml" ds:itemID="{7A89FB9C-8C3A-4FC4-A6FA-8ADF98BFD76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81AB91-C46E-4829-B447-C493A18EB0A8}">
  <ds:schemaRefs>
    <ds:schemaRef ds:uri="http://schemas.microsoft.com/office/2006/metadata/properties"/>
    <ds:schemaRef ds:uri="http://schemas.microsoft.com/office/infopath/2007/PartnerControls"/>
    <ds:schemaRef ds:uri="938a9efb-1e11-400a-86a2-8574c9084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2143</Words>
  <Characters>12155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Amélie PERIER</dc:creator>
  <cp:lastModifiedBy>MARCIANO Emmanuel (Acoss)</cp:lastModifiedBy>
  <cp:revision>10</cp:revision>
  <cp:lastPrinted>2019-06-17T16:13:00Z</cp:lastPrinted>
  <dcterms:created xsi:type="dcterms:W3CDTF">2025-08-07T12:40:00Z</dcterms:created>
  <dcterms:modified xsi:type="dcterms:W3CDTF">2025-08-07T15:07:00Z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0x010100C2E909FBDF8E1C479DFEE3C5C2B9EC89</vt:lpwstr>
  </property>
  <property fmtid="{D5CDD505-2E9C-101B-9397-08002B2CF9AE}" pid="3" name="_dlc_DocIdItemGuid">
    <vt:lpwstr>1759189b-b129-459c-99b7-7b9cfd7609c3</vt:lpwstr>
  </property>
  <property fmtid="{D5CDD505-2E9C-101B-9397-08002B2CF9AE}" pid="4" name="MediaServiceImageTags">
    <vt:lpwstr/>
  </property>
</Properties>
</file>